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89E1B" w14:textId="77777777" w:rsidR="00D00516" w:rsidRDefault="00D00516" w:rsidP="00554BE1">
      <w:pPr>
        <w:pStyle w:val="Default"/>
        <w:rPr>
          <w:rFonts w:asciiTheme="minorHAnsi" w:eastAsia="Times New Roman" w:hAnsiTheme="minorHAnsi" w:cs="Arial"/>
          <w:b/>
          <w:bCs/>
          <w:lang w:eastAsia="ro-RO"/>
        </w:rPr>
      </w:pPr>
      <w:bookmarkStart w:id="0" w:name="do|ax4|pa6"/>
      <w:bookmarkStart w:id="1" w:name="_GoBack"/>
      <w:bookmarkEnd w:id="0"/>
      <w:bookmarkEnd w:id="1"/>
    </w:p>
    <w:p w14:paraId="790660B3" w14:textId="77777777" w:rsidR="00292197" w:rsidRPr="00D00516" w:rsidRDefault="00BC086C" w:rsidP="00554BE1">
      <w:pPr>
        <w:pStyle w:val="Default"/>
        <w:rPr>
          <w:rFonts w:asciiTheme="minorHAnsi" w:hAnsiTheme="minorHAnsi"/>
        </w:rPr>
      </w:pPr>
      <w:r w:rsidRPr="00D00516">
        <w:rPr>
          <w:rFonts w:asciiTheme="minorHAnsi" w:eastAsia="Times New Roman" w:hAnsiTheme="minorHAnsi" w:cs="Arial"/>
          <w:b/>
          <w:bCs/>
          <w:lang w:eastAsia="ro-RO"/>
        </w:rPr>
        <w:t>CONŢINUTUL – CADRU  AL  STUDIULUI  DE  FEZABILITATE</w:t>
      </w:r>
      <w:r w:rsidRPr="00D00516" w:rsidDel="00BC086C">
        <w:rPr>
          <w:rFonts w:asciiTheme="minorHAnsi" w:eastAsia="Times New Roman" w:hAnsiTheme="minorHAnsi" w:cs="Times New Roman"/>
        </w:rPr>
        <w:t xml:space="preserve"> </w:t>
      </w:r>
    </w:p>
    <w:p w14:paraId="04B8ACA4" w14:textId="77777777" w:rsidR="00E33E25" w:rsidRPr="00D00516" w:rsidRDefault="00E33E25" w:rsidP="004A5C75">
      <w:pPr>
        <w:shd w:val="clear" w:color="auto" w:fill="FFFFFF"/>
        <w:spacing w:after="0" w:line="240" w:lineRule="auto"/>
        <w:jc w:val="both"/>
        <w:rPr>
          <w:rFonts w:eastAsia="Times New Roman" w:cs="Times New Roman"/>
          <w:sz w:val="24"/>
          <w:szCs w:val="24"/>
        </w:rPr>
      </w:pPr>
    </w:p>
    <w:p w14:paraId="3BC3BB90" w14:textId="77777777" w:rsidR="004A5C75" w:rsidRPr="00D00516" w:rsidRDefault="004A5C75" w:rsidP="004A5C75">
      <w:pPr>
        <w:shd w:val="clear" w:color="auto" w:fill="FFFFFF"/>
        <w:spacing w:after="0" w:line="240" w:lineRule="auto"/>
        <w:jc w:val="both"/>
        <w:rPr>
          <w:rFonts w:eastAsia="Times New Roman" w:cs="Times New Roman"/>
          <w:b/>
          <w:sz w:val="24"/>
          <w:szCs w:val="24"/>
        </w:rPr>
      </w:pPr>
      <w:r w:rsidRPr="00D00516">
        <w:rPr>
          <w:rFonts w:eastAsia="Times New Roman" w:cs="Times New Roman"/>
          <w:b/>
          <w:bCs/>
          <w:color w:val="008F00"/>
          <w:sz w:val="24"/>
          <w:szCs w:val="24"/>
        </w:rPr>
        <w:t>(A)</w:t>
      </w:r>
      <w:r w:rsidR="00BC086C" w:rsidRPr="00D00516">
        <w:rPr>
          <w:rFonts w:eastAsia="Times New Roman" w:cs="Times New Roman"/>
          <w:b/>
          <w:sz w:val="24"/>
          <w:szCs w:val="24"/>
        </w:rPr>
        <w:t>Piese scrise</w:t>
      </w:r>
    </w:p>
    <w:p w14:paraId="5EFF4EB0" w14:textId="77777777" w:rsidR="005F7119" w:rsidRPr="00D00516" w:rsidRDefault="005F7119" w:rsidP="004A5C75">
      <w:pPr>
        <w:shd w:val="clear" w:color="auto" w:fill="FFFFFF"/>
        <w:spacing w:after="0" w:line="240" w:lineRule="auto"/>
        <w:jc w:val="both"/>
        <w:rPr>
          <w:rFonts w:eastAsia="Times New Roman" w:cs="Times New Roman"/>
          <w:sz w:val="24"/>
          <w:szCs w:val="24"/>
        </w:rPr>
      </w:pPr>
    </w:p>
    <w:p w14:paraId="037AABCE" w14:textId="77777777" w:rsidR="00BC086C"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1.</w:t>
      </w:r>
      <w:r w:rsidRPr="00D00516">
        <w:rPr>
          <w:rFonts w:eastAsia="Times New Roman" w:cs="Times New Roman"/>
          <w:b/>
          <w:sz w:val="24"/>
          <w:szCs w:val="24"/>
        </w:rPr>
        <w:t>Informaţii generale privind obiectivul de investiţii</w:t>
      </w:r>
    </w:p>
    <w:p w14:paraId="141DA69A"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 w:name="do|ax4|alA|pt1|sp1.1."/>
      <w:bookmarkEnd w:id="2"/>
      <w:r w:rsidRPr="00D00516">
        <w:rPr>
          <w:rFonts w:eastAsia="Times New Roman" w:cs="Times New Roman"/>
          <w:b/>
          <w:bCs/>
          <w:color w:val="8F0000"/>
          <w:sz w:val="24"/>
          <w:szCs w:val="24"/>
        </w:rPr>
        <w:t>1.1.</w:t>
      </w:r>
      <w:r w:rsidRPr="00D00516">
        <w:rPr>
          <w:rFonts w:eastAsia="Times New Roman" w:cs="Times New Roman"/>
          <w:sz w:val="24"/>
          <w:szCs w:val="24"/>
        </w:rPr>
        <w:t>Denumirea obiectivului de investiţii</w:t>
      </w:r>
    </w:p>
    <w:p w14:paraId="508D0E3A"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3" w:name="do|ax4|alA|pt1|sp1.2."/>
      <w:bookmarkEnd w:id="3"/>
      <w:r w:rsidRPr="00D00516">
        <w:rPr>
          <w:rFonts w:eastAsia="Times New Roman" w:cs="Times New Roman"/>
          <w:b/>
          <w:bCs/>
          <w:color w:val="8F0000"/>
          <w:sz w:val="24"/>
          <w:szCs w:val="24"/>
        </w:rPr>
        <w:t>1.2.</w:t>
      </w:r>
      <w:r w:rsidRPr="00D00516">
        <w:rPr>
          <w:rFonts w:eastAsia="Times New Roman" w:cs="Times New Roman"/>
          <w:sz w:val="24"/>
          <w:szCs w:val="24"/>
        </w:rPr>
        <w:t>Ordonator principal de credite/investitor</w:t>
      </w:r>
    </w:p>
    <w:p w14:paraId="4E67AE52"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 w:name="do|ax4|alA|pt1|sp1.3."/>
      <w:bookmarkEnd w:id="4"/>
      <w:r w:rsidRPr="00D00516">
        <w:rPr>
          <w:rFonts w:eastAsia="Times New Roman" w:cs="Times New Roman"/>
          <w:b/>
          <w:bCs/>
          <w:color w:val="8F0000"/>
          <w:sz w:val="24"/>
          <w:szCs w:val="24"/>
        </w:rPr>
        <w:t>1.3.</w:t>
      </w:r>
      <w:r w:rsidRPr="00D00516">
        <w:rPr>
          <w:rFonts w:eastAsia="Times New Roman" w:cs="Times New Roman"/>
          <w:sz w:val="24"/>
          <w:szCs w:val="24"/>
        </w:rPr>
        <w:t>Ordonator de credite (secundar/terţiar)</w:t>
      </w:r>
      <w:r w:rsidR="0005633C" w:rsidRPr="00D00516">
        <w:rPr>
          <w:rFonts w:eastAsia="Times New Roman" w:cs="Times New Roman"/>
          <w:sz w:val="24"/>
          <w:szCs w:val="24"/>
        </w:rPr>
        <w:t>-</w:t>
      </w:r>
      <w:r w:rsidR="0005633C" w:rsidRPr="00D00516">
        <w:rPr>
          <w:rFonts w:eastAsia="Times New Roman"/>
          <w:i/>
          <w:sz w:val="24"/>
          <w:szCs w:val="24"/>
        </w:rPr>
        <w:t xml:space="preserve"> după caz</w:t>
      </w:r>
    </w:p>
    <w:p w14:paraId="7A97652A" w14:textId="77777777" w:rsidR="00BC086C" w:rsidRPr="00D00516" w:rsidRDefault="004A5C75" w:rsidP="00947B95">
      <w:pPr>
        <w:pStyle w:val="Default"/>
        <w:jc w:val="both"/>
        <w:rPr>
          <w:rFonts w:asciiTheme="minorHAnsi" w:eastAsia="Times New Roman" w:hAnsiTheme="minorHAnsi" w:cs="Times New Roman"/>
        </w:rPr>
      </w:pPr>
      <w:bookmarkStart w:id="5" w:name="do|ax4|alA|pt1|sp1.4."/>
      <w:bookmarkEnd w:id="5"/>
      <w:r w:rsidRPr="00D00516">
        <w:rPr>
          <w:rFonts w:asciiTheme="minorHAnsi" w:eastAsia="Times New Roman" w:hAnsiTheme="minorHAnsi" w:cs="Times New Roman"/>
          <w:b/>
          <w:bCs/>
          <w:color w:val="8F0000"/>
        </w:rPr>
        <w:t>1.4.</w:t>
      </w:r>
      <w:r w:rsidRPr="00D00516">
        <w:rPr>
          <w:rFonts w:asciiTheme="minorHAnsi" w:eastAsia="Times New Roman" w:hAnsiTheme="minorHAnsi" w:cs="Times New Roman"/>
        </w:rPr>
        <w:t>Beneficiarul investiţiei</w:t>
      </w:r>
      <w:r w:rsidR="00D5320A" w:rsidRPr="00D00516">
        <w:rPr>
          <w:rFonts w:asciiTheme="minorHAnsi" w:eastAsia="Times New Roman" w:hAnsiTheme="minorHAnsi" w:cs="Times New Roman"/>
        </w:rPr>
        <w:t>:</w:t>
      </w:r>
      <w:r w:rsidR="00BE211D" w:rsidRPr="00D00516">
        <w:rPr>
          <w:rFonts w:asciiTheme="minorHAnsi" w:eastAsia="Times New Roman" w:hAnsiTheme="minorHAnsi" w:cs="Times New Roman"/>
        </w:rPr>
        <w:t xml:space="preserve"> </w:t>
      </w:r>
      <w:r w:rsidR="00D5320A" w:rsidRPr="00D00516">
        <w:rPr>
          <w:rFonts w:asciiTheme="minorHAnsi" w:eastAsia="Times New Roman" w:hAnsiTheme="minorHAnsi" w:cs="Arial"/>
          <w:i/>
          <w:color w:val="auto"/>
        </w:rPr>
        <w:t>d</w:t>
      </w:r>
      <w:r w:rsidR="00BE211D" w:rsidRPr="00D00516">
        <w:rPr>
          <w:rFonts w:asciiTheme="minorHAnsi" w:eastAsia="Times New Roman" w:hAnsiTheme="minorHAnsi" w:cs="Arial"/>
          <w:i/>
          <w:color w:val="auto"/>
        </w:rPr>
        <w:t>enumirea solicitantului si datele de identificare ale acestuia</w:t>
      </w:r>
      <w:r w:rsidR="00435A5E" w:rsidRPr="00D00516">
        <w:rPr>
          <w:rFonts w:asciiTheme="minorHAnsi" w:eastAsia="Times New Roman" w:hAnsiTheme="minorHAnsi" w:cs="Arial"/>
          <w:i/>
          <w:color w:val="auto"/>
        </w:rPr>
        <w:t xml:space="preserve">, </w:t>
      </w:r>
      <w:r w:rsidR="00435A5E" w:rsidRPr="00D00516">
        <w:rPr>
          <w:rFonts w:asciiTheme="minorHAnsi" w:eastAsia="Times New Roman" w:hAnsiTheme="minorHAnsi" w:cs="Times New Roman"/>
          <w:i/>
          <w:color w:val="auto"/>
        </w:rPr>
        <w:t>cod CAEN</w:t>
      </w:r>
      <w:r w:rsidR="00BC086C" w:rsidRPr="00D00516">
        <w:rPr>
          <w:rFonts w:asciiTheme="minorHAnsi" w:eastAsia="Times New Roman" w:hAnsiTheme="minorHAnsi" w:cs="Times New Roman"/>
          <w:i/>
          <w:color w:val="auto"/>
        </w:rPr>
        <w:t>,</w:t>
      </w:r>
      <w:r w:rsidR="00BC086C" w:rsidRPr="00D00516">
        <w:rPr>
          <w:rFonts w:asciiTheme="minorHAnsi" w:eastAsia="Times New Roman" w:hAnsiTheme="minorHAnsi" w:cs="Arial"/>
          <w:i/>
          <w:color w:val="auto"/>
          <w:lang w:val="ro-RO" w:eastAsia="ro-RO"/>
        </w:rPr>
        <w:t xml:space="preserve"> </w:t>
      </w:r>
      <w:r w:rsidR="0005633C" w:rsidRPr="00D00516">
        <w:rPr>
          <w:rFonts w:asciiTheme="minorHAnsi" w:eastAsia="Times New Roman" w:hAnsiTheme="minorHAnsi" w:cs="Times New Roman"/>
          <w:i/>
          <w:color w:val="auto"/>
        </w:rPr>
        <w:t>sediul, puncte de lucru etc</w:t>
      </w:r>
      <w:r w:rsidR="0005633C" w:rsidRPr="00D00516" w:rsidDel="0005633C">
        <w:rPr>
          <w:rFonts w:asciiTheme="minorHAnsi" w:eastAsia="Times New Roman" w:hAnsiTheme="minorHAnsi" w:cs="Arial"/>
          <w:i/>
          <w:color w:val="auto"/>
          <w:lang w:val="ro-RO" w:eastAsia="ro-RO"/>
        </w:rPr>
        <w:t xml:space="preserve"> </w:t>
      </w:r>
    </w:p>
    <w:p w14:paraId="1D10F33F" w14:textId="77777777" w:rsidR="00947B95" w:rsidRPr="00D00516" w:rsidRDefault="00947B95" w:rsidP="004A5C75">
      <w:pPr>
        <w:shd w:val="clear" w:color="auto" w:fill="FFFFFF"/>
        <w:spacing w:after="0" w:line="240" w:lineRule="auto"/>
        <w:jc w:val="both"/>
        <w:rPr>
          <w:rFonts w:eastAsia="Times New Roman" w:cs="Arial"/>
          <w:i/>
          <w:color w:val="FF0000"/>
          <w:sz w:val="24"/>
          <w:szCs w:val="24"/>
        </w:rPr>
      </w:pPr>
      <w:bookmarkStart w:id="6" w:name="do|ax4|alA|pt1|sp1.5."/>
      <w:bookmarkEnd w:id="6"/>
    </w:p>
    <w:p w14:paraId="2E507C73" w14:textId="77777777" w:rsidR="00BC086C"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1.5.</w:t>
      </w:r>
      <w:r w:rsidRPr="00D00516">
        <w:rPr>
          <w:rFonts w:eastAsia="Times New Roman" w:cs="Times New Roman"/>
          <w:sz w:val="24"/>
          <w:szCs w:val="24"/>
        </w:rPr>
        <w:t>Elaboratorul studiului de fezabilitate</w:t>
      </w:r>
      <w:r w:rsidR="00120466" w:rsidRPr="00D00516">
        <w:rPr>
          <w:rFonts w:eastAsia="Times New Roman" w:cs="Times New Roman"/>
          <w:sz w:val="24"/>
          <w:szCs w:val="24"/>
        </w:rPr>
        <w:t>:</w:t>
      </w:r>
      <w:r w:rsidR="00435A5E" w:rsidRPr="00D00516">
        <w:rPr>
          <w:rFonts w:eastAsia="Times New Roman" w:cs="Times New Roman"/>
          <w:sz w:val="24"/>
          <w:szCs w:val="24"/>
        </w:rPr>
        <w:t xml:space="preserve"> denumire și date de identificare, cod CAEN</w:t>
      </w:r>
    </w:p>
    <w:p w14:paraId="60C302F8" w14:textId="77777777" w:rsidR="0005633C" w:rsidRPr="00D00516" w:rsidRDefault="0005633C" w:rsidP="004A5C75">
      <w:pPr>
        <w:shd w:val="clear" w:color="auto" w:fill="FFFFFF"/>
        <w:spacing w:after="0" w:line="240" w:lineRule="auto"/>
        <w:jc w:val="both"/>
        <w:rPr>
          <w:sz w:val="24"/>
          <w:szCs w:val="24"/>
        </w:rPr>
      </w:pPr>
    </w:p>
    <w:p w14:paraId="3455D0F7"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2.</w:t>
      </w:r>
      <w:r w:rsidRPr="00D00516">
        <w:rPr>
          <w:rFonts w:eastAsia="Times New Roman" w:cs="Times New Roman"/>
          <w:sz w:val="24"/>
          <w:szCs w:val="24"/>
        </w:rPr>
        <w:t>Situaţia existentă şi necesitatea realizării obiectivului/proiectului de investiţii</w:t>
      </w:r>
    </w:p>
    <w:p w14:paraId="5B3E6AA5" w14:textId="77777777" w:rsidR="00327F77" w:rsidRPr="00D00516" w:rsidRDefault="00327F77" w:rsidP="004A5C75">
      <w:pPr>
        <w:shd w:val="clear" w:color="auto" w:fill="FFFFFF"/>
        <w:spacing w:after="0" w:line="240" w:lineRule="auto"/>
        <w:jc w:val="both"/>
        <w:rPr>
          <w:rFonts w:eastAsia="Times New Roman" w:cs="Times New Roman"/>
          <w:sz w:val="24"/>
          <w:szCs w:val="24"/>
        </w:rPr>
      </w:pPr>
    </w:p>
    <w:p w14:paraId="048E30C2" w14:textId="77777777" w:rsidR="00327F77" w:rsidRPr="00D00516" w:rsidRDefault="00327F77" w:rsidP="00805286">
      <w:pPr>
        <w:pStyle w:val="ListParagraph"/>
        <w:numPr>
          <w:ilvl w:val="0"/>
          <w:numId w:val="20"/>
        </w:numPr>
        <w:shd w:val="clear" w:color="auto" w:fill="FFFFFF"/>
        <w:jc w:val="both"/>
        <w:rPr>
          <w:rFonts w:asciiTheme="minorHAnsi" w:hAnsiTheme="minorHAnsi" w:cs="Arial"/>
          <w:lang w:val="ro-RO" w:eastAsia="ro-RO"/>
        </w:rPr>
      </w:pPr>
      <w:bookmarkStart w:id="7" w:name="do|ax4|alA|pt2|sp2.1."/>
      <w:bookmarkEnd w:id="7"/>
      <w:r w:rsidRPr="00D00516">
        <w:rPr>
          <w:rFonts w:asciiTheme="minorHAnsi" w:hAnsiTheme="minorHAnsi" w:cs="Arial"/>
          <w:i/>
          <w:lang w:val="ro-RO" w:eastAsia="ro-RO"/>
        </w:rPr>
        <w:t>Se precizează tipul de acţiune eligibilă conform Fişei sub-Măsurii.</w:t>
      </w:r>
    </w:p>
    <w:p w14:paraId="5DF13CC5" w14:textId="77777777" w:rsidR="00327F77" w:rsidRPr="00D00516" w:rsidRDefault="00327F77" w:rsidP="00805286">
      <w:pPr>
        <w:pStyle w:val="ListParagraph"/>
        <w:numPr>
          <w:ilvl w:val="0"/>
          <w:numId w:val="20"/>
        </w:numPr>
        <w:shd w:val="clear" w:color="auto" w:fill="FFFFFF"/>
        <w:jc w:val="both"/>
        <w:rPr>
          <w:rFonts w:asciiTheme="minorHAnsi" w:hAnsiTheme="minorHAnsi" w:cs="Arial"/>
          <w:i/>
          <w:lang w:val="ro-RO" w:eastAsia="ro-RO"/>
        </w:rPr>
      </w:pPr>
      <w:r w:rsidRPr="00D00516">
        <w:rPr>
          <w:rFonts w:asciiTheme="minorHAnsi" w:hAnsiTheme="minorHAnsi" w:cs="Arial"/>
          <w:i/>
          <w:lang w:val="ro-RO" w:eastAsia="ro-RO"/>
        </w:rPr>
        <w:t xml:space="preserve">La această secţiune se va </w:t>
      </w:r>
      <w:r w:rsidRPr="00D00516">
        <w:rPr>
          <w:rFonts w:asciiTheme="minorHAnsi" w:eastAsia="Calibri" w:hAnsiTheme="minorHAnsi" w:cs="Arial"/>
          <w:i/>
          <w:lang w:val="ro-RO"/>
        </w:rPr>
        <w:t>fundamenta necesitatea şi oportunitatea investiţiei.</w:t>
      </w:r>
    </w:p>
    <w:p w14:paraId="0AB5378C" w14:textId="77777777" w:rsidR="00327F77" w:rsidRPr="00D00516" w:rsidRDefault="00327F77" w:rsidP="00805286">
      <w:pPr>
        <w:pStyle w:val="ListParagraph"/>
        <w:numPr>
          <w:ilvl w:val="0"/>
          <w:numId w:val="20"/>
        </w:numPr>
        <w:shd w:val="clear" w:color="auto" w:fill="FFFFFF"/>
        <w:jc w:val="both"/>
        <w:rPr>
          <w:rFonts w:asciiTheme="minorHAnsi" w:hAnsiTheme="minorHAnsi" w:cs="Arial"/>
          <w:i/>
          <w:lang w:val="ro-RO" w:eastAsia="ro-RO"/>
        </w:rPr>
      </w:pPr>
      <w:r w:rsidRPr="00D00516">
        <w:rPr>
          <w:rFonts w:asciiTheme="minorHAnsi" w:hAnsiTheme="minorHAnsi" w:cs="Arial"/>
          <w:i/>
          <w:lang w:val="ro-RO" w:eastAsia="ro-RO"/>
        </w:rPr>
        <w:t>Calculul dimensiunii economice a fermei.</w:t>
      </w:r>
    </w:p>
    <w:p w14:paraId="6520B180" w14:textId="77777777" w:rsidR="008230D5" w:rsidRPr="00D00516" w:rsidRDefault="008230D5" w:rsidP="008230D5">
      <w:pPr>
        <w:spacing w:after="0" w:line="240" w:lineRule="auto"/>
        <w:ind w:firstLine="720"/>
        <w:jc w:val="both"/>
        <w:rPr>
          <w:rFonts w:eastAsia="Calibri" w:cs="Arial"/>
          <w:i/>
          <w:sz w:val="24"/>
          <w:szCs w:val="24"/>
          <w:lang w:val="ro-RO"/>
        </w:rPr>
      </w:pPr>
      <w:r w:rsidRPr="007D7DF7">
        <w:rPr>
          <w:rFonts w:eastAsia="Calibri" w:cs="Arial"/>
          <w:i/>
          <w:sz w:val="24"/>
          <w:szCs w:val="24"/>
          <w:lang w:val="ro-RO"/>
        </w:rPr>
        <w:t>În cazul în care un solicitant depune mai multe proiecte în sesiuni diferite calculul dimensiunii economice va ține cont de previziunea din proiectul/proiectele depuse în sesiunea/sesiunile anterioară/anterioare selectate și/sau contractate și nefinalizate.</w:t>
      </w:r>
      <w:r w:rsidRPr="00D00516">
        <w:rPr>
          <w:rFonts w:eastAsia="Calibri" w:cs="Arial"/>
          <w:i/>
          <w:sz w:val="24"/>
          <w:szCs w:val="24"/>
          <w:lang w:val="ro-RO"/>
        </w:rPr>
        <w:t xml:space="preserve">  </w:t>
      </w:r>
    </w:p>
    <w:p w14:paraId="52A3157B" w14:textId="77777777" w:rsidR="00327F77" w:rsidRPr="00D00516" w:rsidRDefault="00327F77" w:rsidP="00BC086C">
      <w:pPr>
        <w:spacing w:after="0" w:line="240" w:lineRule="auto"/>
        <w:ind w:firstLine="720"/>
        <w:jc w:val="both"/>
        <w:rPr>
          <w:rFonts w:eastAsia="Calibri" w:cs="Arial"/>
          <w:i/>
          <w:sz w:val="24"/>
          <w:szCs w:val="24"/>
          <w:lang w:val="ro-RO"/>
        </w:rPr>
      </w:pPr>
      <w:r w:rsidRPr="00D00516">
        <w:rPr>
          <w:rFonts w:eastAsia="Calibri" w:cs="Arial"/>
          <w:i/>
          <w:sz w:val="24"/>
          <w:szCs w:val="24"/>
          <w:lang w:val="ro-RO"/>
        </w:rPr>
        <w:t>În cazul în care investiţia vizează adaptarea unităţii la standarde  sanitar-veterinare, sanitare, ale Uniunii Europene, se va preciza standardul la care se adaptează.</w:t>
      </w:r>
    </w:p>
    <w:p w14:paraId="557BE061" w14:textId="77777777" w:rsidR="008445D2" w:rsidRPr="00D00516" w:rsidRDefault="00327F77" w:rsidP="00A14E48">
      <w:pPr>
        <w:shd w:val="clear" w:color="auto" w:fill="FFFFFF"/>
        <w:spacing w:after="0" w:line="240" w:lineRule="auto"/>
        <w:jc w:val="both"/>
        <w:rPr>
          <w:rFonts w:eastAsia="Calibri" w:cs="Arial"/>
          <w:i/>
          <w:sz w:val="24"/>
          <w:szCs w:val="24"/>
          <w:lang w:val="ro-RO"/>
        </w:rPr>
      </w:pPr>
      <w:r w:rsidRPr="00D00516">
        <w:rPr>
          <w:rFonts w:eastAsia="Calibri" w:cs="Arial"/>
          <w:i/>
          <w:sz w:val="24"/>
          <w:szCs w:val="24"/>
          <w:lang w:val="ro-RO"/>
        </w:rPr>
        <w:t xml:space="preserve">Se va avea în vedere descrierea </w:t>
      </w:r>
      <w:r w:rsidR="00D55AE3" w:rsidRPr="00D00516">
        <w:rPr>
          <w:rFonts w:eastAsia="Calibri" w:cs="Arial"/>
          <w:i/>
          <w:sz w:val="24"/>
          <w:szCs w:val="24"/>
          <w:lang w:val="ro-RO"/>
        </w:rPr>
        <w:t xml:space="preserve">și justificarea </w:t>
      </w:r>
      <w:r w:rsidRPr="00D00516">
        <w:rPr>
          <w:rFonts w:eastAsia="Calibri" w:cs="Arial"/>
          <w:i/>
          <w:sz w:val="24"/>
          <w:szCs w:val="24"/>
          <w:lang w:val="ro-RO"/>
        </w:rPr>
        <w:t xml:space="preserve">îndeplinirii fiecărui criteriu de eligibilitate (după caz) şi de selecţie (după caz), </w:t>
      </w:r>
      <w:r w:rsidR="00D55AE3" w:rsidRPr="00D00516">
        <w:rPr>
          <w:rFonts w:eastAsia="Calibri" w:cs="Arial"/>
          <w:i/>
          <w:sz w:val="24"/>
          <w:szCs w:val="24"/>
          <w:lang w:val="ro-RO"/>
        </w:rPr>
        <w:t xml:space="preserve">specifice,  </w:t>
      </w:r>
      <w:r w:rsidRPr="00D00516">
        <w:rPr>
          <w:rFonts w:eastAsia="Calibri" w:cs="Arial"/>
          <w:i/>
          <w:sz w:val="24"/>
          <w:szCs w:val="24"/>
          <w:lang w:val="ro-RO"/>
        </w:rPr>
        <w:t>prevăzute în Ghidul solicitantului din dreptul fiecarui criteriu</w:t>
      </w:r>
      <w:r w:rsidR="00A26C4D" w:rsidRPr="00D00516">
        <w:rPr>
          <w:rFonts w:eastAsia="Calibri" w:cs="Arial"/>
          <w:i/>
          <w:sz w:val="24"/>
          <w:szCs w:val="24"/>
          <w:lang w:val="ro-RO"/>
        </w:rPr>
        <w:t xml:space="preserve"> și modalitatea de asigurare a </w:t>
      </w:r>
      <w:r w:rsidR="00A26C4D" w:rsidRPr="00D00516">
        <w:rPr>
          <w:rFonts w:eastAsia="Times New Roman" w:cs="Arial"/>
          <w:i/>
          <w:sz w:val="24"/>
          <w:szCs w:val="24"/>
          <w:lang w:val="ro-RO" w:eastAsia="ro-RO"/>
        </w:rPr>
        <w:t xml:space="preserve"> cofinantarii investitiei</w:t>
      </w:r>
      <w:r w:rsidRPr="00D00516">
        <w:rPr>
          <w:rFonts w:eastAsia="Calibri" w:cs="Arial"/>
          <w:i/>
          <w:sz w:val="24"/>
          <w:szCs w:val="24"/>
          <w:lang w:val="ro-RO"/>
        </w:rPr>
        <w:t xml:space="preserve">. </w:t>
      </w:r>
    </w:p>
    <w:p w14:paraId="0C5BDB22" w14:textId="77777777" w:rsidR="008445D2" w:rsidRPr="00D00516" w:rsidRDefault="008445D2" w:rsidP="0054769C">
      <w:pPr>
        <w:pStyle w:val="Default"/>
        <w:ind w:firstLine="720"/>
        <w:rPr>
          <w:rFonts w:asciiTheme="minorHAnsi" w:hAnsiTheme="minorHAnsi" w:cstheme="minorHAnsi"/>
          <w:bCs/>
        </w:rPr>
      </w:pPr>
      <w:r w:rsidRPr="00D00516">
        <w:rPr>
          <w:rFonts w:asciiTheme="minorHAnsi" w:hAnsiTheme="minorHAnsi" w:cstheme="minorHAnsi"/>
          <w:bCs/>
        </w:rPr>
        <w:t>√ încadrarea proiectului în sectoarele prioritare și domeniile de intervenție;</w:t>
      </w:r>
    </w:p>
    <w:p w14:paraId="3AF25E6D" w14:textId="77777777" w:rsidR="00327F77" w:rsidRPr="00D00516" w:rsidRDefault="00A54EBF" w:rsidP="00A14E48">
      <w:pPr>
        <w:shd w:val="clear" w:color="auto" w:fill="FFFFFF"/>
        <w:spacing w:after="0" w:line="240" w:lineRule="auto"/>
        <w:jc w:val="both"/>
        <w:rPr>
          <w:rFonts w:eastAsia="Calibri" w:cs="Arial"/>
          <w:i/>
          <w:sz w:val="24"/>
          <w:szCs w:val="24"/>
          <w:lang w:val="ro-RO"/>
        </w:rPr>
      </w:pPr>
      <w:hyperlink w:anchor="#" w:history="1"/>
    </w:p>
    <w:p w14:paraId="7F1D427A" w14:textId="77777777" w:rsidR="00327F77" w:rsidRPr="00D00516" w:rsidRDefault="00327F77" w:rsidP="00BC086C">
      <w:pPr>
        <w:shd w:val="clear" w:color="auto" w:fill="FFFFFF"/>
        <w:spacing w:after="0" w:line="240" w:lineRule="auto"/>
        <w:ind w:firstLine="720"/>
        <w:jc w:val="both"/>
        <w:rPr>
          <w:rFonts w:eastAsia="Times New Roman" w:cs="Arial"/>
          <w:i/>
          <w:sz w:val="24"/>
          <w:szCs w:val="24"/>
          <w:lang w:val="ro-RO" w:eastAsia="ro-RO"/>
        </w:rPr>
      </w:pPr>
      <w:r w:rsidRPr="007D7DF7">
        <w:rPr>
          <w:rFonts w:eastAsia="Times New Roman" w:cs="Arial"/>
          <w:i/>
          <w:sz w:val="24"/>
          <w:szCs w:val="24"/>
          <w:lang w:val="ro-RO" w:eastAsia="ro-RO"/>
        </w:rPr>
        <w:t>În cazul în care beneficiarul este o formă asociativă, se va descrie modul în care investiţia   deserveşte membrii acesteia, obiectivele investiţiei/priorităţi</w:t>
      </w:r>
      <w:r w:rsidRPr="00D00516">
        <w:rPr>
          <w:rFonts w:eastAsia="Times New Roman" w:cs="Arial"/>
          <w:i/>
          <w:sz w:val="24"/>
          <w:szCs w:val="24"/>
          <w:lang w:val="ro-RO" w:eastAsia="ro-RO"/>
        </w:rPr>
        <w:t xml:space="preserve"> – se va descrie ce se doreşte să se realizeze prin proiect, respectiv, crearea de noi capacităţi de producţie eficiente şi competitive, produse cu valoare adaugată cât mai mare, utilizarea optimă a resurselor existente, productivitate sporită a muncii, implementarea standardelor comunitare, etc. Se va descrie conformitatea obiectivelor investiţiei urmărite prin proiect cu obiectivele măsurii şi se va preciza capacitatea  existentă şi capacitatea propusă a se realiza la finalizarea investiţiei. </w:t>
      </w:r>
    </w:p>
    <w:p w14:paraId="208C3C15" w14:textId="77777777" w:rsidR="00327F77" w:rsidRPr="00D00516" w:rsidRDefault="00327F77" w:rsidP="00BC086C">
      <w:pPr>
        <w:shd w:val="clear" w:color="auto" w:fill="FFFFFF"/>
        <w:spacing w:after="0" w:line="240" w:lineRule="auto"/>
        <w:ind w:firstLine="720"/>
        <w:jc w:val="both"/>
        <w:rPr>
          <w:rFonts w:eastAsia="Times New Roman" w:cs="Arial"/>
          <w:i/>
          <w:sz w:val="24"/>
          <w:szCs w:val="24"/>
          <w:lang w:val="ro-RO" w:eastAsia="ro-RO"/>
        </w:rPr>
      </w:pPr>
      <w:r w:rsidRPr="00D00516">
        <w:rPr>
          <w:rFonts w:eastAsia="Times New Roman" w:cs="Arial"/>
          <w:i/>
          <w:sz w:val="24"/>
          <w:szCs w:val="24"/>
          <w:lang w:val="ro-RO" w:eastAsia="ro-RO"/>
        </w:rPr>
        <w:t>Se vor descrie obiectivele tehnice, financiare si de mediu.</w:t>
      </w:r>
      <w:r w:rsidR="00493D3A" w:rsidRPr="00D00516">
        <w:rPr>
          <w:rFonts w:eastAsia="Times New Roman" w:cs="Arial"/>
          <w:i/>
          <w:sz w:val="24"/>
          <w:szCs w:val="24"/>
          <w:lang w:val="ro-RO" w:eastAsia="ro-RO"/>
        </w:rPr>
        <w:t xml:space="preserve"> </w:t>
      </w:r>
    </w:p>
    <w:p w14:paraId="3EE9AB8D" w14:textId="77777777" w:rsidR="00327F77" w:rsidRPr="00D00516" w:rsidRDefault="00327F77" w:rsidP="00327F77">
      <w:pPr>
        <w:spacing w:before="120" w:after="120" w:line="240" w:lineRule="auto"/>
        <w:jc w:val="both"/>
        <w:rPr>
          <w:rFonts w:eastAsia="Calibri" w:cs="Arial"/>
          <w:b/>
          <w:bCs/>
          <w:i/>
          <w:sz w:val="24"/>
          <w:szCs w:val="24"/>
          <w:lang w:val="ro-RO"/>
        </w:rPr>
      </w:pPr>
      <w:bookmarkStart w:id="8" w:name="do|ax2|ca3|al2|pt2|lic"/>
      <w:bookmarkEnd w:id="8"/>
      <w:r w:rsidRPr="00D00516">
        <w:rPr>
          <w:rFonts w:eastAsia="Times New Roman" w:cs="Arial"/>
          <w:b/>
          <w:bCs/>
          <w:color w:val="8F0000"/>
          <w:sz w:val="24"/>
          <w:szCs w:val="24"/>
          <w:lang w:val="ro-RO" w:eastAsia="ro-RO"/>
        </w:rPr>
        <w:t xml:space="preserve"> </w:t>
      </w:r>
      <w:r w:rsidR="00D55AE3" w:rsidRPr="00D00516">
        <w:rPr>
          <w:rFonts w:eastAsia="Times New Roman" w:cs="Arial"/>
          <w:b/>
          <w:bCs/>
          <w:color w:val="8F0000"/>
          <w:sz w:val="24"/>
          <w:szCs w:val="24"/>
          <w:lang w:val="ro-RO" w:eastAsia="ro-RO"/>
        </w:rPr>
        <w:tab/>
      </w:r>
      <w:r w:rsidRPr="00D00516">
        <w:rPr>
          <w:rFonts w:eastAsia="Calibri" w:cs="Arial"/>
          <w:i/>
          <w:sz w:val="24"/>
          <w:szCs w:val="24"/>
          <w:lang w:val="ro-RO"/>
        </w:rPr>
        <w:t>Pentru clădirile care se modernizează</w:t>
      </w:r>
      <w:r w:rsidR="00F97CE9" w:rsidRPr="00D00516">
        <w:rPr>
          <w:rFonts w:eastAsia="Calibri" w:cs="Arial"/>
          <w:i/>
          <w:sz w:val="24"/>
          <w:szCs w:val="24"/>
          <w:lang w:val="ro-RO"/>
        </w:rPr>
        <w:t>/finalizeaz</w:t>
      </w:r>
      <w:r w:rsidR="00F97CE9" w:rsidRPr="00D00516">
        <w:rPr>
          <w:rFonts w:eastAsia="Calibri" w:cs="Arial"/>
          <w:i/>
          <w:sz w:val="24"/>
          <w:szCs w:val="24"/>
          <w:lang w:val="en-GB"/>
        </w:rPr>
        <w:t>ă</w:t>
      </w:r>
      <w:r w:rsidRPr="00D00516">
        <w:rPr>
          <w:rFonts w:eastAsia="Calibri" w:cs="Arial"/>
          <w:i/>
          <w:sz w:val="24"/>
          <w:szCs w:val="24"/>
          <w:lang w:val="ro-RO"/>
        </w:rPr>
        <w:t xml:space="preserve"> se va prezenta ca parte componentă din studiul de fezabilitate, </w:t>
      </w:r>
      <w:r w:rsidR="00F97CE9" w:rsidRPr="00D00516">
        <w:rPr>
          <w:rFonts w:eastAsia="Calibri" w:cs="Arial"/>
          <w:i/>
          <w:sz w:val="24"/>
          <w:szCs w:val="24"/>
          <w:lang w:val="ro-RO"/>
        </w:rPr>
        <w:t>E</w:t>
      </w:r>
      <w:r w:rsidRPr="00D00516">
        <w:rPr>
          <w:rFonts w:eastAsia="Calibri" w:cs="Arial"/>
          <w:i/>
          <w:sz w:val="24"/>
          <w:szCs w:val="24"/>
          <w:lang w:val="ro-RO"/>
        </w:rPr>
        <w:t>xpertiza tehnică de specialitate asupra construcţiei existente, întocmită, datată, semnată şi ştampilată de un expert tehnic  atestat pentru proiectele care prevăd modernizarea/consolidarea/ extinderea/ desfiinţarea parţială/ lucrări de reparaţii, precum şi finalizarea construcţiilor a căror execuţie a fost întreruptă înainte de finalizarea completă a acestora şi Raportul privind stadiul fizic al lucrărilor.</w:t>
      </w:r>
      <w:r w:rsidRPr="00D00516">
        <w:rPr>
          <w:rFonts w:eastAsia="Calibri" w:cs="Arial"/>
          <w:b/>
          <w:bCs/>
          <w:i/>
          <w:sz w:val="24"/>
          <w:szCs w:val="24"/>
          <w:lang w:val="ro-RO"/>
        </w:rPr>
        <w:t xml:space="preserve"> </w:t>
      </w:r>
    </w:p>
    <w:p w14:paraId="2567035C" w14:textId="77777777" w:rsidR="00327F77" w:rsidRPr="00D00516" w:rsidRDefault="00327F77" w:rsidP="00BC086C">
      <w:pPr>
        <w:spacing w:after="0" w:line="240" w:lineRule="auto"/>
        <w:ind w:firstLine="720"/>
        <w:jc w:val="both"/>
        <w:rPr>
          <w:rFonts w:eastAsia="Calibri" w:cs="Arial"/>
          <w:i/>
          <w:color w:val="000000"/>
          <w:sz w:val="24"/>
          <w:szCs w:val="24"/>
          <w:lang w:val="ro-RO"/>
        </w:rPr>
      </w:pPr>
      <w:r w:rsidRPr="00D00516">
        <w:rPr>
          <w:rFonts w:eastAsia="Calibri" w:cs="Arial"/>
          <w:i/>
          <w:color w:val="000000"/>
          <w:sz w:val="24"/>
          <w:szCs w:val="24"/>
          <w:lang w:val="ro-RO"/>
        </w:rPr>
        <w:lastRenderedPageBreak/>
        <w:t>În situaţia în care realizarea investiţiei este condiţionată de obţinerea de avize şi acorduri, se va realiza o corelare a datelor tehnice din acestea cu caracteristicile investiţiei.</w:t>
      </w:r>
    </w:p>
    <w:p w14:paraId="7BF8B0AB" w14:textId="77777777" w:rsidR="00327F77" w:rsidRPr="00D00516" w:rsidRDefault="00327F77" w:rsidP="00327F77">
      <w:pPr>
        <w:spacing w:after="0" w:line="240" w:lineRule="auto"/>
        <w:jc w:val="both"/>
        <w:rPr>
          <w:rFonts w:eastAsia="Calibri" w:cs="Arial"/>
          <w:i/>
          <w:color w:val="000000"/>
          <w:sz w:val="24"/>
          <w:szCs w:val="24"/>
          <w:lang w:val="ro-RO"/>
        </w:rPr>
      </w:pPr>
      <w:r w:rsidRPr="00D00516">
        <w:rPr>
          <w:rFonts w:eastAsia="Calibri" w:cs="Arial"/>
          <w:i/>
          <w:color w:val="000000"/>
          <w:sz w:val="24"/>
          <w:szCs w:val="24"/>
          <w:lang w:val="ro-RO"/>
        </w:rPr>
        <w:t>Se va descrie modul în care prin investiţie se realizează adaptarea la standarde sau respectarea noilor cerinţe ale legislaţiei europene</w:t>
      </w:r>
      <w:r w:rsidR="00F97CE9" w:rsidRPr="00D00516">
        <w:rPr>
          <w:rFonts w:eastAsia="Calibri" w:cs="Arial"/>
          <w:i/>
          <w:color w:val="000000"/>
          <w:sz w:val="24"/>
          <w:szCs w:val="24"/>
          <w:lang w:val="ro-RO"/>
        </w:rPr>
        <w:t xml:space="preserve"> (dacă este cazul)</w:t>
      </w:r>
      <w:r w:rsidRPr="00D00516">
        <w:rPr>
          <w:rFonts w:eastAsia="Calibri" w:cs="Arial"/>
          <w:i/>
          <w:color w:val="000000"/>
          <w:sz w:val="24"/>
          <w:szCs w:val="24"/>
          <w:lang w:val="ro-RO"/>
        </w:rPr>
        <w:t>.</w:t>
      </w:r>
    </w:p>
    <w:p w14:paraId="0E9E7E92" w14:textId="77777777" w:rsidR="00D21F95" w:rsidRPr="00D00516" w:rsidRDefault="00D21F95" w:rsidP="0096472D">
      <w:pPr>
        <w:autoSpaceDE w:val="0"/>
        <w:autoSpaceDN w:val="0"/>
        <w:adjustRightInd w:val="0"/>
        <w:spacing w:after="0" w:line="240" w:lineRule="auto"/>
        <w:ind w:firstLine="720"/>
        <w:jc w:val="both"/>
        <w:rPr>
          <w:rFonts w:eastAsia="Times New Roman" w:cstheme="minorHAnsi"/>
          <w:i/>
          <w:noProof/>
          <w:color w:val="000000"/>
          <w:sz w:val="24"/>
          <w:szCs w:val="24"/>
          <w:lang w:eastAsia="ro-RO"/>
        </w:rPr>
      </w:pPr>
      <w:r w:rsidRPr="00D00516">
        <w:rPr>
          <w:rFonts w:eastAsia="Times New Roman" w:cstheme="minorHAnsi"/>
          <w:i/>
          <w:noProof/>
          <w:color w:val="000000"/>
          <w:sz w:val="24"/>
          <w:szCs w:val="24"/>
          <w:lang w:eastAsia="ro-RO"/>
        </w:rPr>
        <w:t xml:space="preserve">În cazul  proiectelor care vizează investiţii în sisteme de irigaţii se va descrie modalitatea de îndeplinire a condiţiilor optime de consum al apei şi, </w:t>
      </w:r>
      <w:r w:rsidRPr="00D00516">
        <w:rPr>
          <w:rFonts w:eastAsia="Times New Roman" w:cs="Arial"/>
          <w:i/>
          <w:noProof/>
          <w:color w:val="000000"/>
          <w:sz w:val="24"/>
          <w:szCs w:val="24"/>
          <w:lang w:val="ro-RO" w:eastAsia="ro-RO"/>
        </w:rPr>
        <w:t xml:space="preserve"> în cazul modernizării sistemului de irigații,  </w:t>
      </w:r>
      <w:r w:rsidRPr="00D00516">
        <w:rPr>
          <w:rFonts w:eastAsia="Times New Roman" w:cstheme="minorHAnsi"/>
          <w:i/>
          <w:noProof/>
          <w:color w:val="000000"/>
          <w:sz w:val="24"/>
          <w:szCs w:val="24"/>
          <w:lang w:eastAsia="ro-RO"/>
        </w:rPr>
        <w:t xml:space="preserve"> economia realizată prin achiziţia propusă prin proiect. De asemenea se va preciza dacă </w:t>
      </w:r>
      <w:r w:rsidRPr="00D00516">
        <w:rPr>
          <w:rFonts w:eastAsia="Times New Roman" w:cstheme="minorHAnsi"/>
          <w:i/>
          <w:color w:val="000000"/>
          <w:sz w:val="24"/>
          <w:szCs w:val="24"/>
          <w:lang w:eastAsia="ro-RO"/>
        </w:rPr>
        <w:t xml:space="preserve">investiția afectează corpuri de apă subterană sau de suprafață. </w:t>
      </w:r>
    </w:p>
    <w:p w14:paraId="716A509F" w14:textId="77777777" w:rsidR="00D21F95" w:rsidRPr="00D00516" w:rsidRDefault="00D21F95" w:rsidP="00D21F95">
      <w:pPr>
        <w:spacing w:after="0" w:line="240" w:lineRule="auto"/>
        <w:jc w:val="both"/>
        <w:rPr>
          <w:rFonts w:eastAsia="Times New Roman" w:cstheme="minorHAnsi"/>
          <w:i/>
          <w:sz w:val="24"/>
          <w:szCs w:val="24"/>
          <w:lang w:eastAsia="ro-RO"/>
        </w:rPr>
      </w:pPr>
    </w:p>
    <w:p w14:paraId="16A3DCB3" w14:textId="1551F298" w:rsidR="00D21F95" w:rsidRDefault="00D21F95" w:rsidP="00D21F95">
      <w:pPr>
        <w:autoSpaceDE w:val="0"/>
        <w:autoSpaceDN w:val="0"/>
        <w:adjustRightInd w:val="0"/>
        <w:jc w:val="both"/>
        <w:rPr>
          <w:rFonts w:cstheme="minorHAnsi"/>
          <w:i/>
          <w:sz w:val="24"/>
          <w:szCs w:val="24"/>
        </w:rPr>
      </w:pPr>
      <w:r w:rsidRPr="00D00516">
        <w:rPr>
          <w:rFonts w:eastAsia="Times New Roman" w:cstheme="minorHAnsi"/>
          <w:i/>
          <w:sz w:val="24"/>
          <w:szCs w:val="24"/>
          <w:lang w:eastAsia="ro-RO"/>
        </w:rPr>
        <w:t>În cazul înfiinţării şi/sau reconversiei plantaţiilor pomicol</w:t>
      </w:r>
      <w:r w:rsidR="00E34278" w:rsidRPr="00D00516">
        <w:rPr>
          <w:rFonts w:eastAsia="Times New Roman" w:cstheme="minorHAnsi"/>
          <w:i/>
          <w:sz w:val="24"/>
          <w:szCs w:val="24"/>
          <w:lang w:eastAsia="ro-RO"/>
        </w:rPr>
        <w:t>e, inclusiv pepiniere,</w:t>
      </w:r>
      <w:r w:rsidRPr="00D00516">
        <w:rPr>
          <w:rFonts w:eastAsia="Times New Roman" w:cstheme="minorHAnsi"/>
          <w:i/>
          <w:sz w:val="24"/>
          <w:szCs w:val="24"/>
          <w:lang w:eastAsia="ro-RO"/>
        </w:rPr>
        <w:t xml:space="preserve"> se vor descrie sumar investiţiile realizate în concordanţă cu Devizul pe obiect specific conform Fişei privind costurile standard și contribuția în natură prezentă în</w:t>
      </w:r>
      <w:r w:rsidRPr="00D00516">
        <w:rPr>
          <w:rFonts w:cstheme="minorHAnsi"/>
          <w:i/>
          <w:sz w:val="24"/>
          <w:szCs w:val="24"/>
        </w:rPr>
        <w:t xml:space="preserve">  cererea de finanțare atașată acestui ghid și în fișa submăsurii în secțiunea ,,Sume aplicabile și rate de sprijin”.</w:t>
      </w:r>
    </w:p>
    <w:p w14:paraId="27567919" w14:textId="77777777" w:rsidR="00D00516" w:rsidRDefault="00D00516" w:rsidP="00D00516">
      <w:pPr>
        <w:autoSpaceDE w:val="0"/>
        <w:autoSpaceDN w:val="0"/>
        <w:adjustRightInd w:val="0"/>
        <w:jc w:val="both"/>
        <w:rPr>
          <w:rFonts w:cstheme="minorHAnsi"/>
          <w:i/>
          <w:sz w:val="24"/>
          <w:szCs w:val="24"/>
        </w:rPr>
      </w:pPr>
      <w:r>
        <w:rPr>
          <w:rFonts w:cstheme="minorHAnsi"/>
          <w:i/>
          <w:sz w:val="24"/>
          <w:szCs w:val="24"/>
        </w:rPr>
        <w:t>În cazul în care prin proiect se realizează lucrări în regie proprie, acestea</w:t>
      </w:r>
      <w:r w:rsidRPr="00D00516">
        <w:t xml:space="preserve"> </w:t>
      </w:r>
      <w:r w:rsidRPr="00D00516">
        <w:rPr>
          <w:rFonts w:cstheme="minorHAnsi"/>
          <w:i/>
          <w:sz w:val="24"/>
          <w:szCs w:val="24"/>
        </w:rPr>
        <w:t xml:space="preserve">vor fi </w:t>
      </w:r>
      <w:r w:rsidR="00F967BD">
        <w:rPr>
          <w:rFonts w:cstheme="minorHAnsi"/>
          <w:i/>
          <w:sz w:val="24"/>
          <w:szCs w:val="24"/>
        </w:rPr>
        <w:t>prezentate</w:t>
      </w:r>
      <w:r w:rsidRPr="00D00516">
        <w:rPr>
          <w:rFonts w:cstheme="minorHAnsi"/>
          <w:i/>
          <w:sz w:val="24"/>
          <w:szCs w:val="24"/>
        </w:rPr>
        <w:t xml:space="preserve"> și vor fi corelate cu valorile curinse în Anexa 5 din cererea de finanțare.</w:t>
      </w:r>
    </w:p>
    <w:p w14:paraId="66B11789" w14:textId="7E6E41D2" w:rsidR="00D21F95" w:rsidRPr="00D00516" w:rsidRDefault="00D00516" w:rsidP="00D21F95">
      <w:pPr>
        <w:autoSpaceDE w:val="0"/>
        <w:autoSpaceDN w:val="0"/>
        <w:adjustRightInd w:val="0"/>
        <w:jc w:val="both"/>
        <w:rPr>
          <w:rFonts w:cstheme="minorHAnsi"/>
          <w:i/>
          <w:sz w:val="24"/>
          <w:szCs w:val="24"/>
        </w:rPr>
      </w:pPr>
      <w:r w:rsidRPr="00D00516">
        <w:rPr>
          <w:rFonts w:cstheme="minorHAnsi"/>
          <w:i/>
          <w:sz w:val="24"/>
          <w:szCs w:val="24"/>
        </w:rPr>
        <w:t xml:space="preserve">La încadrarea lucrărilor necesare realizării plantației pomicole în Anexa 5 la categoria contribuție în natură se vor respecta prevederile art. 69 alin. 1, respectiv contribuțiile în natură reprezintă prestări de lucrări, furnizări de bunuri, servicii, terenuri și </w:t>
      </w:r>
      <w:r w:rsidRPr="00E9436A">
        <w:rPr>
          <w:rFonts w:cstheme="minorHAnsi"/>
          <w:i/>
          <w:sz w:val="24"/>
          <w:szCs w:val="24"/>
        </w:rPr>
        <w:t>imobile</w:t>
      </w:r>
      <w:r w:rsidRPr="00A54EBF">
        <w:rPr>
          <w:rFonts w:cstheme="minorHAnsi"/>
          <w:b/>
          <w:i/>
          <w:sz w:val="24"/>
          <w:szCs w:val="24"/>
        </w:rPr>
        <w:t xml:space="preserve"> pentru care nu au fost efectuate plăți în numerar justificate de facturi sau documente cu valoare justificativă echivalentă</w:t>
      </w:r>
      <w:r w:rsidRPr="00D00516">
        <w:rPr>
          <w:rFonts w:cstheme="minorHAnsi"/>
          <w:i/>
          <w:sz w:val="24"/>
          <w:szCs w:val="24"/>
        </w:rPr>
        <w:t>.</w:t>
      </w:r>
      <w:r w:rsidR="00D21F95" w:rsidRPr="00D00516">
        <w:rPr>
          <w:rFonts w:cstheme="minorHAnsi"/>
          <w:sz w:val="24"/>
          <w:szCs w:val="24"/>
        </w:rPr>
        <w:t>Se va descrie modul de utilizare al mijloacelor de transport în sensul că vor vor fi utilizate doar în contextul lanțului scurt.</w:t>
      </w:r>
    </w:p>
    <w:p w14:paraId="32E0D1F7" w14:textId="77777777" w:rsidR="00D21F95" w:rsidRPr="00D00516" w:rsidRDefault="00D21F95" w:rsidP="00D21F95">
      <w:pPr>
        <w:autoSpaceDE w:val="0"/>
        <w:autoSpaceDN w:val="0"/>
        <w:adjustRightInd w:val="0"/>
        <w:jc w:val="both"/>
        <w:rPr>
          <w:rFonts w:cstheme="minorHAnsi"/>
          <w:i/>
          <w:sz w:val="24"/>
          <w:szCs w:val="24"/>
        </w:rPr>
      </w:pPr>
      <w:r w:rsidRPr="00D00516">
        <w:rPr>
          <w:rFonts w:cstheme="minorHAnsi"/>
          <w:i/>
          <w:sz w:val="24"/>
          <w:szCs w:val="24"/>
        </w:rPr>
        <w:t>Se va descrie sumar  modul în care vor fi efectuate lucrările în regie proprie, dacă este cazul.</w:t>
      </w:r>
    </w:p>
    <w:p w14:paraId="75E3B97C" w14:textId="77777777" w:rsidR="00D21F95" w:rsidRPr="00D00516" w:rsidRDefault="00D21F95" w:rsidP="00D21F95">
      <w:pPr>
        <w:autoSpaceDE w:val="0"/>
        <w:autoSpaceDN w:val="0"/>
        <w:adjustRightInd w:val="0"/>
        <w:jc w:val="both"/>
        <w:rPr>
          <w:rFonts w:cstheme="minorHAnsi"/>
          <w:i/>
          <w:sz w:val="24"/>
          <w:szCs w:val="24"/>
        </w:rPr>
      </w:pPr>
      <w:r w:rsidRPr="00D00516">
        <w:rPr>
          <w:rFonts w:cstheme="minorHAnsi"/>
          <w:i/>
          <w:sz w:val="24"/>
          <w:szCs w:val="24"/>
        </w:rPr>
        <w:t>Se va indica dacă se intenționează utilizarea de materie prima/produse din afara exploatației și/sau din afara sectorului și modul de utilizare.</w:t>
      </w:r>
    </w:p>
    <w:p w14:paraId="3C4FB233" w14:textId="77777777" w:rsidR="00D21F95" w:rsidRPr="00D00516" w:rsidRDefault="00D21F95" w:rsidP="00D21F95">
      <w:pPr>
        <w:autoSpaceDE w:val="0"/>
        <w:autoSpaceDN w:val="0"/>
        <w:adjustRightInd w:val="0"/>
        <w:jc w:val="both"/>
        <w:rPr>
          <w:rFonts w:cstheme="minorHAnsi"/>
          <w:i/>
          <w:sz w:val="24"/>
          <w:szCs w:val="24"/>
        </w:rPr>
      </w:pPr>
      <w:r w:rsidRPr="00D00516">
        <w:rPr>
          <w:rFonts w:cstheme="minorHAnsi"/>
          <w:sz w:val="24"/>
          <w:szCs w:val="24"/>
          <w:lang w:eastAsia="ro-RO"/>
        </w:rPr>
        <w:t>Se va indica dacă vor fi realizate investiții ce vizează colectarea, depozitarea, condiționarea produselor (materie primă) care nu provin din sectorul pomicol pentru utilizarea ca materie primă secundară.</w:t>
      </w:r>
    </w:p>
    <w:p w14:paraId="784691F6" w14:textId="6F54FE15" w:rsidR="003A1D55" w:rsidRDefault="00D21F95" w:rsidP="00D21F95">
      <w:pPr>
        <w:spacing w:after="0" w:line="240" w:lineRule="auto"/>
        <w:jc w:val="both"/>
        <w:rPr>
          <w:rFonts w:eastAsia="Times New Roman" w:cstheme="minorHAnsi"/>
          <w:sz w:val="24"/>
          <w:szCs w:val="24"/>
          <w:lang w:eastAsia="ro-RO"/>
        </w:rPr>
      </w:pPr>
      <w:r w:rsidRPr="00D85B80">
        <w:rPr>
          <w:rFonts w:eastAsia="Times New Roman" w:cstheme="minorHAnsi"/>
          <w:sz w:val="24"/>
          <w:szCs w:val="24"/>
          <w:lang w:eastAsia="ro-RO"/>
        </w:rPr>
        <w:t xml:space="preserve">Se va prezenta proiectul de înființare a plantației/replantare  elaborat de persoane autorizate și avizat de </w:t>
      </w:r>
      <w:r w:rsidRPr="00D85B80">
        <w:rPr>
          <w:rFonts w:cstheme="minorHAnsi"/>
          <w:b/>
          <w:sz w:val="24"/>
          <w:szCs w:val="24"/>
        </w:rPr>
        <w:t xml:space="preserve"> </w:t>
      </w:r>
      <w:r w:rsidRPr="00D85B80">
        <w:rPr>
          <w:rFonts w:cstheme="minorHAnsi"/>
          <w:sz w:val="24"/>
          <w:szCs w:val="24"/>
        </w:rPr>
        <w:t>institutul de cercetare-dezvoltare pentru pomicultură sau de staţiunea de cercetare-dezvoltare pomicolă</w:t>
      </w:r>
      <w:r w:rsidRPr="00D85B80">
        <w:rPr>
          <w:rFonts w:eastAsia="Times New Roman" w:cstheme="minorHAnsi"/>
          <w:sz w:val="24"/>
          <w:szCs w:val="24"/>
          <w:lang w:eastAsia="ro-RO"/>
        </w:rPr>
        <w:t xml:space="preserve"> din zona de a</w:t>
      </w:r>
      <w:r w:rsidR="0054769C" w:rsidRPr="00D85B80">
        <w:rPr>
          <w:rFonts w:eastAsia="Times New Roman" w:cstheme="minorHAnsi"/>
          <w:sz w:val="24"/>
          <w:szCs w:val="24"/>
          <w:lang w:eastAsia="ro-RO"/>
        </w:rPr>
        <w:t>m</w:t>
      </w:r>
      <w:r w:rsidRPr="00D85B80">
        <w:rPr>
          <w:rFonts w:eastAsia="Times New Roman" w:cstheme="minorHAnsi"/>
          <w:sz w:val="24"/>
          <w:szCs w:val="24"/>
          <w:lang w:eastAsia="ro-RO"/>
        </w:rPr>
        <w:t>plasare a investitiei, atasat studiului de fezabilitate.</w:t>
      </w:r>
    </w:p>
    <w:p w14:paraId="465A718B" w14:textId="346EDD97" w:rsidR="003A1D55" w:rsidRPr="0069240D" w:rsidRDefault="003A1D55" w:rsidP="003A1D55">
      <w:pPr>
        <w:pStyle w:val="NoSpacing"/>
        <w:spacing w:line="276" w:lineRule="auto"/>
        <w:jc w:val="both"/>
        <w:rPr>
          <w:rFonts w:ascii="Calibri" w:hAnsi="Calibri" w:cs="Calibri"/>
          <w:b/>
          <w:sz w:val="24"/>
          <w:szCs w:val="24"/>
        </w:rPr>
      </w:pPr>
      <w:r w:rsidRPr="00A54EBF">
        <w:rPr>
          <w:rFonts w:ascii="Calibri" w:hAnsi="Calibri" w:cs="Calibri"/>
          <w:sz w:val="24"/>
          <w:szCs w:val="24"/>
        </w:rPr>
        <w:t>Pentru proiectele care vizează înfiinţarea de pepiniere pomicole și cultura de căpșuni nu se solicită proiect de înfiinţare</w:t>
      </w:r>
      <w:r w:rsidRPr="0069240D">
        <w:rPr>
          <w:rFonts w:ascii="Calibri" w:hAnsi="Calibri" w:cs="Calibri"/>
          <w:b/>
          <w:sz w:val="24"/>
          <w:szCs w:val="24"/>
        </w:rPr>
        <w:t>.</w:t>
      </w:r>
    </w:p>
    <w:p w14:paraId="16C2BFFC" w14:textId="77777777" w:rsidR="003A1D55" w:rsidRPr="00D00516" w:rsidRDefault="003A1D55" w:rsidP="00D21F95">
      <w:pPr>
        <w:spacing w:after="0" w:line="240" w:lineRule="auto"/>
        <w:jc w:val="both"/>
        <w:rPr>
          <w:rFonts w:eastAsia="Times New Roman" w:cstheme="minorHAnsi"/>
          <w:sz w:val="24"/>
          <w:szCs w:val="24"/>
          <w:lang w:eastAsia="ro-RO"/>
        </w:rPr>
      </w:pPr>
    </w:p>
    <w:p w14:paraId="484BDBE5" w14:textId="77777777" w:rsidR="00D21F95" w:rsidRPr="00D00516" w:rsidRDefault="00D21F95" w:rsidP="00D21F95">
      <w:pPr>
        <w:pStyle w:val="ListParagraph"/>
        <w:jc w:val="both"/>
        <w:rPr>
          <w:rFonts w:asciiTheme="minorHAnsi" w:hAnsiTheme="minorHAnsi" w:cstheme="minorHAnsi"/>
          <w:lang w:val="ro-RO"/>
        </w:rPr>
      </w:pPr>
    </w:p>
    <w:p w14:paraId="213FC69F" w14:textId="11CEFFA0" w:rsidR="00D21F95" w:rsidRPr="00D00516" w:rsidRDefault="00D21F95" w:rsidP="00D21F95">
      <w:pPr>
        <w:shd w:val="clear" w:color="auto" w:fill="FFFFFF"/>
        <w:spacing w:after="0" w:line="240" w:lineRule="auto"/>
        <w:jc w:val="both"/>
        <w:rPr>
          <w:rFonts w:eastAsia="Times New Roman" w:cstheme="minorHAnsi"/>
          <w:i/>
          <w:sz w:val="24"/>
          <w:szCs w:val="24"/>
          <w:lang w:eastAsia="ro-RO"/>
        </w:rPr>
      </w:pPr>
      <w:r w:rsidRPr="008D52F3">
        <w:rPr>
          <w:rFonts w:eastAsia="Times New Roman" w:cstheme="minorHAnsi"/>
          <w:i/>
          <w:sz w:val="24"/>
          <w:szCs w:val="24"/>
          <w:lang w:eastAsia="ro-RO"/>
        </w:rPr>
        <w:t>Se va prezenta cantitatea de materie prima folosita, proveniența acesteia și cantitatile de produse finite obtinute si consumul specific pe fiecare produs.</w:t>
      </w:r>
    </w:p>
    <w:p w14:paraId="26B380DA" w14:textId="77777777" w:rsidR="00327F77" w:rsidRPr="00D00516" w:rsidRDefault="00327F77" w:rsidP="0054769C">
      <w:pPr>
        <w:spacing w:after="0" w:line="240" w:lineRule="auto"/>
        <w:contextualSpacing/>
        <w:jc w:val="both"/>
        <w:rPr>
          <w:rFonts w:eastAsia="Times New Roman" w:cs="Arial"/>
          <w:i/>
          <w:sz w:val="24"/>
          <w:szCs w:val="24"/>
          <w:lang w:val="ro-RO"/>
        </w:rPr>
      </w:pPr>
    </w:p>
    <w:p w14:paraId="4F6302C9" w14:textId="66E01411" w:rsidR="00327F77" w:rsidRPr="00D00516" w:rsidRDefault="00327F77" w:rsidP="00BC086C">
      <w:pPr>
        <w:spacing w:after="0" w:line="240" w:lineRule="auto"/>
        <w:ind w:firstLine="720"/>
        <w:contextualSpacing/>
        <w:jc w:val="both"/>
        <w:rPr>
          <w:rFonts w:eastAsia="Times New Roman" w:cs="Arial"/>
          <w:i/>
          <w:sz w:val="24"/>
          <w:szCs w:val="24"/>
          <w:lang w:val="ro-RO"/>
        </w:rPr>
      </w:pPr>
      <w:r w:rsidRPr="00D00516">
        <w:rPr>
          <w:rFonts w:eastAsia="Times New Roman" w:cs="Arial"/>
          <w:i/>
          <w:sz w:val="24"/>
          <w:szCs w:val="24"/>
          <w:lang w:val="ro-RO"/>
        </w:rPr>
        <w:t xml:space="preserve">Caracteristici tehnice şi funcţionale ale utilajelor/echipamentelor tehnologice/echipamentelor de transport/ dotărilor ce urmează a fi achiziţionate prin proiect şi prezentarea tehnică a construcţiilor în care </w:t>
      </w:r>
      <w:r w:rsidRPr="00D00516">
        <w:rPr>
          <w:rFonts w:eastAsia="Times New Roman" w:cs="Arial"/>
          <w:i/>
          <w:sz w:val="24"/>
          <w:szCs w:val="24"/>
          <w:lang w:val="ro-RO"/>
        </w:rPr>
        <w:lastRenderedPageBreak/>
        <w:t xml:space="preserve">urmează a fi amplasate utilajele/dotările (inclusiv utilităţi). Se vor preciza, de asemenea, denumirea, numărul şi valoarea utilajelor/ echipamentelor tehnologice/echipamentelor de transport/ dotărilor care vor fi achiziţionate, cu fundamentarea necesităţii </w:t>
      </w:r>
      <w:r w:rsidR="008623C8" w:rsidRPr="00D00516">
        <w:rPr>
          <w:rFonts w:eastAsia="Times New Roman" w:cs="Arial"/>
          <w:i/>
          <w:sz w:val="24"/>
          <w:szCs w:val="24"/>
          <w:lang w:val="ro-RO"/>
        </w:rPr>
        <w:t xml:space="preserve">achiziționării </w:t>
      </w:r>
      <w:r w:rsidRPr="00D00516">
        <w:rPr>
          <w:rFonts w:eastAsia="Times New Roman" w:cs="Arial"/>
          <w:i/>
          <w:sz w:val="24"/>
          <w:szCs w:val="24"/>
          <w:lang w:val="ro-RO"/>
        </w:rPr>
        <w:t>acestora din punct de vedere tehnic şi economic. Numărul de utilaje, maşini, echipamente, etc. se va corela, după caz (tipul de proiect) cu suprafa</w:t>
      </w:r>
      <w:r w:rsidR="00D81CA7" w:rsidRPr="00D00516">
        <w:rPr>
          <w:rFonts w:eastAsia="Times New Roman" w:cs="Arial"/>
          <w:i/>
          <w:sz w:val="24"/>
          <w:szCs w:val="24"/>
          <w:lang w:val="ro-RO"/>
        </w:rPr>
        <w:t>ț</w:t>
      </w:r>
      <w:r w:rsidRPr="00D00516">
        <w:rPr>
          <w:rFonts w:eastAsia="Times New Roman" w:cs="Arial"/>
          <w:i/>
          <w:sz w:val="24"/>
          <w:szCs w:val="24"/>
          <w:lang w:val="ro-RO"/>
        </w:rPr>
        <w:t>a,</w:t>
      </w:r>
      <w:r w:rsidR="00D81CA7" w:rsidRPr="00D00516">
        <w:rPr>
          <w:rFonts w:eastAsia="Times New Roman" w:cs="Arial"/>
          <w:i/>
          <w:sz w:val="24"/>
          <w:szCs w:val="24"/>
          <w:lang w:val="ro-RO"/>
        </w:rPr>
        <w:t xml:space="preserve"> utilajele deținute, </w:t>
      </w:r>
      <w:r w:rsidRPr="00D00516">
        <w:rPr>
          <w:rFonts w:eastAsia="Times New Roman" w:cs="Arial"/>
          <w:i/>
          <w:sz w:val="24"/>
          <w:szCs w:val="24"/>
          <w:lang w:val="ro-RO"/>
        </w:rPr>
        <w:t>tipul activităţi</w:t>
      </w:r>
      <w:r w:rsidR="00D81CA7" w:rsidRPr="00D00516">
        <w:rPr>
          <w:rFonts w:eastAsia="Times New Roman" w:cs="Arial"/>
          <w:i/>
          <w:sz w:val="24"/>
          <w:szCs w:val="24"/>
          <w:lang w:val="ro-RO"/>
        </w:rPr>
        <w:t>i</w:t>
      </w:r>
      <w:r w:rsidRPr="00D00516">
        <w:rPr>
          <w:rFonts w:eastAsia="Times New Roman" w:cs="Arial"/>
          <w:i/>
          <w:sz w:val="24"/>
          <w:szCs w:val="24"/>
          <w:lang w:val="ro-RO"/>
        </w:rPr>
        <w:t xml:space="preserve">, frecvenţa lucrărilor, productivitate, etc. (utilizaţi formatul tabelar prezentat mai jos). Se va descrie fluxul tehnologic, activitatea şi tehnologia aplicată în cadrul proiectului (plan de cultură pe perioada de cinci ani, plan de producţie pe perioada de cinci ani </w:t>
      </w:r>
      <w:r w:rsidR="003D2CC4" w:rsidRPr="00D00516">
        <w:rPr>
          <w:rFonts w:eastAsia="Times New Roman" w:cs="Arial"/>
          <w:i/>
          <w:sz w:val="24"/>
          <w:szCs w:val="24"/>
          <w:lang w:val="ro-RO"/>
        </w:rPr>
        <w:t>etc</w:t>
      </w:r>
      <w:r w:rsidRPr="00D00516">
        <w:rPr>
          <w:rFonts w:eastAsia="Times New Roman" w:cs="Arial"/>
          <w:i/>
          <w:sz w:val="24"/>
          <w:szCs w:val="24"/>
          <w:lang w:val="ro-RO"/>
        </w:rPr>
        <w:t xml:space="preserve">)   </w:t>
      </w:r>
    </w:p>
    <w:p w14:paraId="246EBFD3" w14:textId="77777777" w:rsidR="00327F77" w:rsidRPr="00D00516" w:rsidRDefault="00327F77" w:rsidP="00327F77">
      <w:pPr>
        <w:spacing w:after="0" w:line="240" w:lineRule="auto"/>
        <w:ind w:firstLine="720"/>
        <w:contextualSpacing/>
        <w:jc w:val="both"/>
        <w:rPr>
          <w:rFonts w:eastAsia="Times New Roman" w:cs="Arial"/>
          <w:b/>
          <w:sz w:val="24"/>
          <w:szCs w:val="24"/>
          <w:lang w:val="ro-R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
        <w:gridCol w:w="1960"/>
        <w:gridCol w:w="1488"/>
        <w:gridCol w:w="1504"/>
        <w:gridCol w:w="1572"/>
        <w:gridCol w:w="1429"/>
        <w:gridCol w:w="1498"/>
      </w:tblGrid>
      <w:tr w:rsidR="003D2CC4" w:rsidRPr="00416722" w14:paraId="4B71451B" w14:textId="77777777" w:rsidTr="00BC086C">
        <w:trPr>
          <w:jc w:val="center"/>
        </w:trPr>
        <w:tc>
          <w:tcPr>
            <w:tcW w:w="895" w:type="dxa"/>
          </w:tcPr>
          <w:p w14:paraId="47C1BD38" w14:textId="77777777" w:rsidR="003D2CC4" w:rsidRPr="00D00516" w:rsidRDefault="003D2CC4" w:rsidP="00327F77">
            <w:pPr>
              <w:jc w:val="center"/>
              <w:rPr>
                <w:rFonts w:eastAsia="Calibri" w:cs="Arial"/>
                <w:sz w:val="24"/>
                <w:szCs w:val="24"/>
                <w:lang w:val="ro-RO"/>
              </w:rPr>
            </w:pPr>
            <w:r w:rsidRPr="00D00516">
              <w:rPr>
                <w:rFonts w:eastAsia="Calibri" w:cs="Arial"/>
                <w:sz w:val="24"/>
                <w:szCs w:val="24"/>
                <w:lang w:val="ro-RO"/>
              </w:rPr>
              <w:t>Nr.crt</w:t>
            </w:r>
          </w:p>
        </w:tc>
        <w:tc>
          <w:tcPr>
            <w:tcW w:w="1880" w:type="dxa"/>
          </w:tcPr>
          <w:p w14:paraId="6E84F6B1" w14:textId="77777777" w:rsidR="003D2CC4" w:rsidRPr="00D00516" w:rsidRDefault="003D2CC4" w:rsidP="00327F77">
            <w:pPr>
              <w:ind w:right="-63" w:firstLine="1"/>
              <w:jc w:val="center"/>
              <w:rPr>
                <w:rFonts w:eastAsia="Calibri" w:cs="Arial"/>
                <w:sz w:val="24"/>
                <w:szCs w:val="24"/>
                <w:lang w:val="ro-RO"/>
              </w:rPr>
            </w:pPr>
            <w:r w:rsidRPr="00D00516">
              <w:rPr>
                <w:rFonts w:eastAsia="Calibri" w:cs="Arial"/>
                <w:sz w:val="24"/>
                <w:szCs w:val="24"/>
                <w:lang w:val="ro-RO"/>
              </w:rPr>
              <w:t>Denumire/Tip</w:t>
            </w:r>
          </w:p>
          <w:p w14:paraId="7DF8CCF9" w14:textId="77777777" w:rsidR="003D2CC4" w:rsidRPr="00D00516" w:rsidRDefault="003D2CC4" w:rsidP="00327F77">
            <w:pPr>
              <w:ind w:right="-63" w:firstLine="1"/>
              <w:jc w:val="center"/>
              <w:rPr>
                <w:rFonts w:eastAsia="Calibri" w:cs="Arial"/>
                <w:sz w:val="24"/>
                <w:szCs w:val="24"/>
                <w:lang w:val="ro-RO"/>
              </w:rPr>
            </w:pPr>
            <w:r w:rsidRPr="00D00516">
              <w:rPr>
                <w:rFonts w:eastAsia="Calibri" w:cs="Arial"/>
                <w:sz w:val="24"/>
                <w:szCs w:val="24"/>
                <w:lang w:val="ro-RO"/>
              </w:rPr>
              <w:t>utilaj/echipament</w:t>
            </w:r>
          </w:p>
        </w:tc>
        <w:tc>
          <w:tcPr>
            <w:tcW w:w="1499" w:type="dxa"/>
          </w:tcPr>
          <w:p w14:paraId="4CDC6338" w14:textId="77777777" w:rsidR="003D2CC4" w:rsidRPr="00D00516" w:rsidRDefault="003D2CC4" w:rsidP="00327F77">
            <w:pPr>
              <w:jc w:val="center"/>
              <w:rPr>
                <w:rFonts w:eastAsia="Calibri" w:cs="Arial"/>
                <w:sz w:val="24"/>
                <w:szCs w:val="24"/>
                <w:lang w:val="ro-RO"/>
              </w:rPr>
            </w:pPr>
            <w:r w:rsidRPr="00D00516">
              <w:rPr>
                <w:rFonts w:eastAsia="Calibri" w:cs="Arial"/>
                <w:sz w:val="24"/>
                <w:szCs w:val="24"/>
                <w:lang w:val="ro-RO"/>
              </w:rPr>
              <w:t>Numar bucăţi deținute în patrimoniu</w:t>
            </w:r>
          </w:p>
        </w:tc>
        <w:tc>
          <w:tcPr>
            <w:tcW w:w="1506" w:type="dxa"/>
          </w:tcPr>
          <w:p w14:paraId="3DD73170" w14:textId="77777777" w:rsidR="003D2CC4" w:rsidRPr="00D00516" w:rsidRDefault="003D2CC4" w:rsidP="00327F77">
            <w:pPr>
              <w:jc w:val="center"/>
              <w:rPr>
                <w:rFonts w:eastAsia="Calibri" w:cs="Arial"/>
                <w:sz w:val="24"/>
                <w:szCs w:val="24"/>
                <w:lang w:val="ro-RO"/>
              </w:rPr>
            </w:pPr>
            <w:r w:rsidRPr="00D00516">
              <w:rPr>
                <w:rFonts w:eastAsia="Calibri" w:cs="Arial"/>
                <w:sz w:val="24"/>
                <w:szCs w:val="24"/>
                <w:lang w:val="ro-RO"/>
              </w:rPr>
              <w:t>Numar bucăţi propuse a fi achiziționate prin proiect</w:t>
            </w:r>
          </w:p>
        </w:tc>
        <w:tc>
          <w:tcPr>
            <w:tcW w:w="1609" w:type="dxa"/>
          </w:tcPr>
          <w:p w14:paraId="03906437" w14:textId="77777777" w:rsidR="003D2CC4" w:rsidRPr="00D00516" w:rsidRDefault="003D2CC4" w:rsidP="00327F77">
            <w:pPr>
              <w:jc w:val="center"/>
              <w:rPr>
                <w:rFonts w:eastAsia="Calibri" w:cs="Arial"/>
                <w:sz w:val="24"/>
                <w:szCs w:val="24"/>
                <w:lang w:val="ro-RO"/>
              </w:rPr>
            </w:pPr>
            <w:r w:rsidRPr="00D00516">
              <w:rPr>
                <w:rFonts w:eastAsia="Calibri" w:cs="Arial"/>
                <w:sz w:val="24"/>
                <w:szCs w:val="24"/>
                <w:lang w:val="ro-RO"/>
              </w:rPr>
              <w:t>Valoare fara TVA</w:t>
            </w:r>
          </w:p>
          <w:p w14:paraId="5561533E" w14:textId="77777777" w:rsidR="003D2CC4" w:rsidRPr="00D00516" w:rsidRDefault="003D2CC4" w:rsidP="00327F77">
            <w:pPr>
              <w:jc w:val="center"/>
              <w:rPr>
                <w:rFonts w:eastAsia="Calibri" w:cs="Arial"/>
                <w:sz w:val="24"/>
                <w:szCs w:val="24"/>
                <w:lang w:val="ro-RO"/>
              </w:rPr>
            </w:pPr>
            <w:r w:rsidRPr="00D00516">
              <w:rPr>
                <w:rFonts w:eastAsia="Calibri" w:cs="Arial"/>
                <w:sz w:val="24"/>
                <w:szCs w:val="24"/>
                <w:lang w:val="ro-RO"/>
              </w:rPr>
              <w:t>-euro-</w:t>
            </w:r>
          </w:p>
        </w:tc>
        <w:tc>
          <w:tcPr>
            <w:tcW w:w="1471" w:type="dxa"/>
          </w:tcPr>
          <w:p w14:paraId="11C35362" w14:textId="77777777" w:rsidR="003D2CC4" w:rsidRPr="00D00516" w:rsidRDefault="003D2CC4" w:rsidP="00327F77">
            <w:pPr>
              <w:jc w:val="center"/>
              <w:rPr>
                <w:rFonts w:eastAsia="Calibri" w:cs="Arial"/>
                <w:sz w:val="24"/>
                <w:szCs w:val="24"/>
                <w:lang w:val="ro-RO"/>
              </w:rPr>
            </w:pPr>
            <w:r w:rsidRPr="00D00516">
              <w:rPr>
                <w:rFonts w:eastAsia="Calibri" w:cs="Arial"/>
                <w:sz w:val="24"/>
                <w:szCs w:val="24"/>
                <w:lang w:val="ro-RO"/>
              </w:rPr>
              <w:t>TVA</w:t>
            </w:r>
          </w:p>
          <w:p w14:paraId="0D62929F" w14:textId="77777777" w:rsidR="003D2CC4" w:rsidRPr="00D00516" w:rsidRDefault="003D2CC4" w:rsidP="00327F77">
            <w:pPr>
              <w:jc w:val="center"/>
              <w:rPr>
                <w:rFonts w:eastAsia="Calibri" w:cs="Arial"/>
                <w:sz w:val="24"/>
                <w:szCs w:val="24"/>
                <w:lang w:val="ro-RO"/>
              </w:rPr>
            </w:pPr>
            <w:r w:rsidRPr="00D00516">
              <w:rPr>
                <w:rFonts w:eastAsia="Calibri" w:cs="Arial"/>
                <w:sz w:val="24"/>
                <w:szCs w:val="24"/>
                <w:lang w:val="ro-RO"/>
              </w:rPr>
              <w:t>-euro-</w:t>
            </w:r>
          </w:p>
        </w:tc>
        <w:tc>
          <w:tcPr>
            <w:tcW w:w="1544" w:type="dxa"/>
          </w:tcPr>
          <w:p w14:paraId="199FA432" w14:textId="77777777" w:rsidR="003D2CC4" w:rsidRPr="00D00516" w:rsidRDefault="003D2CC4" w:rsidP="00327F77">
            <w:pPr>
              <w:jc w:val="center"/>
              <w:rPr>
                <w:rFonts w:eastAsia="Calibri" w:cs="Arial"/>
                <w:sz w:val="24"/>
                <w:szCs w:val="24"/>
                <w:lang w:val="ro-RO"/>
              </w:rPr>
            </w:pPr>
            <w:r w:rsidRPr="00D00516">
              <w:rPr>
                <w:rFonts w:eastAsia="Calibri" w:cs="Arial"/>
                <w:sz w:val="24"/>
                <w:szCs w:val="24"/>
                <w:lang w:val="ro-RO"/>
              </w:rPr>
              <w:t>Total cu TVA</w:t>
            </w:r>
          </w:p>
          <w:p w14:paraId="1C6AE21D" w14:textId="77777777" w:rsidR="003D2CC4" w:rsidRPr="00D00516" w:rsidRDefault="003D2CC4" w:rsidP="00327F77">
            <w:pPr>
              <w:jc w:val="center"/>
              <w:rPr>
                <w:rFonts w:eastAsia="Calibri" w:cs="Arial"/>
                <w:sz w:val="24"/>
                <w:szCs w:val="24"/>
                <w:lang w:val="ro-RO"/>
              </w:rPr>
            </w:pPr>
            <w:r w:rsidRPr="00D00516">
              <w:rPr>
                <w:rFonts w:eastAsia="Calibri" w:cs="Arial"/>
                <w:sz w:val="24"/>
                <w:szCs w:val="24"/>
                <w:lang w:val="ro-RO"/>
              </w:rPr>
              <w:t>-euro-</w:t>
            </w:r>
          </w:p>
        </w:tc>
      </w:tr>
      <w:tr w:rsidR="003D2CC4" w:rsidRPr="00416722" w14:paraId="6AE9BA68" w14:textId="77777777" w:rsidTr="00BC086C">
        <w:trPr>
          <w:jc w:val="center"/>
        </w:trPr>
        <w:tc>
          <w:tcPr>
            <w:tcW w:w="895" w:type="dxa"/>
          </w:tcPr>
          <w:p w14:paraId="5374FD17" w14:textId="77777777" w:rsidR="003D2CC4" w:rsidRPr="00D00516" w:rsidRDefault="003D2CC4" w:rsidP="00327F77">
            <w:pPr>
              <w:ind w:firstLine="720"/>
              <w:rPr>
                <w:rFonts w:eastAsia="Calibri" w:cs="Arial"/>
                <w:sz w:val="24"/>
                <w:szCs w:val="24"/>
                <w:lang w:val="ro-RO"/>
              </w:rPr>
            </w:pPr>
          </w:p>
        </w:tc>
        <w:tc>
          <w:tcPr>
            <w:tcW w:w="1880" w:type="dxa"/>
          </w:tcPr>
          <w:p w14:paraId="4A1E44DB" w14:textId="77777777" w:rsidR="003D2CC4" w:rsidRPr="00D00516" w:rsidRDefault="003D2CC4" w:rsidP="00327F77">
            <w:pPr>
              <w:ind w:firstLine="720"/>
              <w:rPr>
                <w:rFonts w:eastAsia="Calibri" w:cs="Arial"/>
                <w:sz w:val="24"/>
                <w:szCs w:val="24"/>
                <w:lang w:val="ro-RO"/>
              </w:rPr>
            </w:pPr>
          </w:p>
        </w:tc>
        <w:tc>
          <w:tcPr>
            <w:tcW w:w="1499" w:type="dxa"/>
          </w:tcPr>
          <w:p w14:paraId="064455D0" w14:textId="77777777" w:rsidR="003D2CC4" w:rsidRPr="00D00516" w:rsidRDefault="003D2CC4" w:rsidP="00327F77">
            <w:pPr>
              <w:ind w:firstLine="720"/>
              <w:jc w:val="center"/>
              <w:rPr>
                <w:rFonts w:eastAsia="Calibri" w:cs="Arial"/>
                <w:sz w:val="24"/>
                <w:szCs w:val="24"/>
                <w:lang w:val="ro-RO"/>
              </w:rPr>
            </w:pPr>
          </w:p>
        </w:tc>
        <w:tc>
          <w:tcPr>
            <w:tcW w:w="1506" w:type="dxa"/>
          </w:tcPr>
          <w:p w14:paraId="069CAE49" w14:textId="77777777" w:rsidR="003D2CC4" w:rsidRPr="00D00516" w:rsidRDefault="003D2CC4" w:rsidP="00327F77">
            <w:pPr>
              <w:ind w:firstLine="720"/>
              <w:rPr>
                <w:rFonts w:eastAsia="Calibri" w:cs="Arial"/>
                <w:sz w:val="24"/>
                <w:szCs w:val="24"/>
                <w:lang w:val="ro-RO"/>
              </w:rPr>
            </w:pPr>
          </w:p>
        </w:tc>
        <w:tc>
          <w:tcPr>
            <w:tcW w:w="1609" w:type="dxa"/>
          </w:tcPr>
          <w:p w14:paraId="43D6CFF4" w14:textId="77777777" w:rsidR="003D2CC4" w:rsidRPr="00D00516" w:rsidRDefault="003D2CC4" w:rsidP="00327F77">
            <w:pPr>
              <w:ind w:firstLine="720"/>
              <w:rPr>
                <w:rFonts w:eastAsia="Calibri" w:cs="Arial"/>
                <w:sz w:val="24"/>
                <w:szCs w:val="24"/>
                <w:lang w:val="ro-RO"/>
              </w:rPr>
            </w:pPr>
          </w:p>
        </w:tc>
        <w:tc>
          <w:tcPr>
            <w:tcW w:w="1471" w:type="dxa"/>
          </w:tcPr>
          <w:p w14:paraId="22F4AEA4" w14:textId="77777777" w:rsidR="003D2CC4" w:rsidRPr="00D00516" w:rsidRDefault="003D2CC4" w:rsidP="00327F77">
            <w:pPr>
              <w:ind w:firstLine="720"/>
              <w:rPr>
                <w:rFonts w:eastAsia="Calibri" w:cs="Arial"/>
                <w:sz w:val="24"/>
                <w:szCs w:val="24"/>
                <w:lang w:val="ro-RO"/>
              </w:rPr>
            </w:pPr>
          </w:p>
        </w:tc>
        <w:tc>
          <w:tcPr>
            <w:tcW w:w="1544" w:type="dxa"/>
          </w:tcPr>
          <w:p w14:paraId="1FDC8BBE" w14:textId="77777777" w:rsidR="003D2CC4" w:rsidRPr="00D00516" w:rsidRDefault="003D2CC4" w:rsidP="00327F77">
            <w:pPr>
              <w:ind w:firstLine="720"/>
              <w:rPr>
                <w:rFonts w:eastAsia="Calibri" w:cs="Arial"/>
                <w:sz w:val="24"/>
                <w:szCs w:val="24"/>
                <w:lang w:val="ro-RO"/>
              </w:rPr>
            </w:pPr>
          </w:p>
        </w:tc>
      </w:tr>
    </w:tbl>
    <w:p w14:paraId="23A12570" w14:textId="77777777" w:rsidR="00327F77" w:rsidRPr="00D00516" w:rsidRDefault="00327F77" w:rsidP="00327F77">
      <w:pPr>
        <w:ind w:firstLine="720"/>
        <w:jc w:val="both"/>
        <w:rPr>
          <w:rFonts w:eastAsia="Calibri" w:cs="Arial"/>
          <w:sz w:val="24"/>
          <w:szCs w:val="24"/>
          <w:lang w:val="ro-RO"/>
        </w:rPr>
      </w:pPr>
      <w:r w:rsidRPr="00D00516">
        <w:rPr>
          <w:rFonts w:eastAsia="Calibri" w:cs="Arial"/>
          <w:sz w:val="24"/>
          <w:szCs w:val="24"/>
          <w:lang w:val="ro-RO"/>
        </w:rPr>
        <w:t>Atenţie! Nu se va menţiona marca, denumirea producătorului, firma etc.</w:t>
      </w:r>
    </w:p>
    <w:p w14:paraId="782604B0" w14:textId="77777777" w:rsidR="00493D3A" w:rsidRPr="00D00516" w:rsidRDefault="00493D3A" w:rsidP="00493D3A">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2.1.</w:t>
      </w:r>
      <w:r w:rsidRPr="00D00516">
        <w:rPr>
          <w:rFonts w:eastAsia="Times New Roman" w:cs="Times New Roman"/>
          <w:sz w:val="24"/>
          <w:szCs w:val="24"/>
        </w:rPr>
        <w:t xml:space="preserve">Concluziile studiului de prefezabilitate (în cazul în care a fost elaborat în prealabil) privind situaţia actuală, necesitatea şi oportunitatea promovării obiectivului de investiţii şi scenariile/opţiunile tehnico-economice identificate şi propuse spre analiză– </w:t>
      </w:r>
      <w:r w:rsidRPr="00D00516">
        <w:rPr>
          <w:rFonts w:eastAsia="Times New Roman" w:cs="Times New Roman"/>
          <w:i/>
          <w:sz w:val="24"/>
          <w:szCs w:val="24"/>
        </w:rPr>
        <w:t>Nu este cazul</w:t>
      </w:r>
      <w:r w:rsidRPr="00D00516">
        <w:rPr>
          <w:rFonts w:eastAsia="Times New Roman" w:cs="Times New Roman"/>
          <w:sz w:val="24"/>
          <w:szCs w:val="24"/>
        </w:rPr>
        <w:t>.</w:t>
      </w:r>
    </w:p>
    <w:p w14:paraId="658ECD52" w14:textId="77777777" w:rsidR="00327F77" w:rsidRPr="00D00516" w:rsidRDefault="00327F77" w:rsidP="004A5C75">
      <w:pPr>
        <w:shd w:val="clear" w:color="auto" w:fill="FFFFFF"/>
        <w:spacing w:after="0" w:line="240" w:lineRule="auto"/>
        <w:jc w:val="both"/>
        <w:rPr>
          <w:rFonts w:eastAsia="Times New Roman" w:cs="Times New Roman"/>
          <w:sz w:val="24"/>
          <w:szCs w:val="24"/>
        </w:rPr>
      </w:pPr>
    </w:p>
    <w:p w14:paraId="3267A685" w14:textId="77777777" w:rsidR="00D21F95" w:rsidRPr="00D00516" w:rsidRDefault="004A5C75" w:rsidP="00DA19FD">
      <w:pPr>
        <w:spacing w:after="0" w:line="240" w:lineRule="auto"/>
        <w:jc w:val="both"/>
        <w:rPr>
          <w:rFonts w:eastAsia="Times New Roman" w:cs="Times New Roman"/>
          <w:sz w:val="24"/>
          <w:szCs w:val="24"/>
        </w:rPr>
      </w:pPr>
      <w:bookmarkStart w:id="9" w:name="do|ax4|alA|pt2|sp2.2."/>
      <w:bookmarkEnd w:id="9"/>
      <w:r w:rsidRPr="00D00516">
        <w:rPr>
          <w:rFonts w:eastAsia="Times New Roman" w:cs="Times New Roman"/>
          <w:b/>
          <w:bCs/>
          <w:color w:val="8F0000"/>
          <w:sz w:val="24"/>
          <w:szCs w:val="24"/>
        </w:rPr>
        <w:t>2.2.</w:t>
      </w:r>
      <w:r w:rsidR="00942678" w:rsidRPr="00D00516">
        <w:rPr>
          <w:rFonts w:eastAsia="Times New Roman" w:cs="Times New Roman"/>
          <w:b/>
          <w:bCs/>
          <w:color w:val="8F0000"/>
          <w:sz w:val="24"/>
          <w:szCs w:val="24"/>
        </w:rPr>
        <w:t xml:space="preserve"> </w:t>
      </w:r>
      <w:r w:rsidRPr="00D00516">
        <w:rPr>
          <w:rFonts w:eastAsia="Times New Roman" w:cs="Times New Roman"/>
          <w:sz w:val="24"/>
          <w:szCs w:val="24"/>
        </w:rPr>
        <w:t>Prezentarea contextului: politici, strategii, legislaţie, acorduri relevante, structuri instituţionale şi financiare</w:t>
      </w:r>
      <w:r w:rsidR="00DA19FD" w:rsidRPr="00D00516">
        <w:rPr>
          <w:rFonts w:eastAsia="Times New Roman" w:cs="Times New Roman"/>
          <w:sz w:val="24"/>
          <w:szCs w:val="24"/>
        </w:rPr>
        <w:t xml:space="preserve"> </w:t>
      </w:r>
    </w:p>
    <w:p w14:paraId="4D6C0D17" w14:textId="77777777" w:rsidR="00DA19FD" w:rsidRPr="00D00516" w:rsidRDefault="00DA19FD" w:rsidP="00DA19FD">
      <w:pPr>
        <w:spacing w:after="0" w:line="240" w:lineRule="auto"/>
        <w:jc w:val="both"/>
        <w:rPr>
          <w:rFonts w:eastAsia="Calibri" w:cs="Arial"/>
          <w:i/>
          <w:sz w:val="24"/>
          <w:szCs w:val="24"/>
          <w:lang w:val="ro-RO"/>
        </w:rPr>
      </w:pPr>
      <w:r w:rsidRPr="00D00516">
        <w:rPr>
          <w:rFonts w:eastAsia="Calibri" w:cs="Arial"/>
          <w:i/>
          <w:sz w:val="24"/>
          <w:szCs w:val="24"/>
          <w:lang w:val="ro-RO"/>
        </w:rPr>
        <w:t>În cazul în care investiţia vizează adaptarea unităţii la standarde</w:t>
      </w:r>
      <w:r w:rsidR="00524467" w:rsidRPr="00D00516">
        <w:rPr>
          <w:rFonts w:eastAsia="Calibri" w:cs="Arial"/>
          <w:i/>
          <w:sz w:val="24"/>
          <w:szCs w:val="24"/>
          <w:lang w:val="ro-RO"/>
        </w:rPr>
        <w:t>(legislatie)</w:t>
      </w:r>
      <w:r w:rsidRPr="00D00516">
        <w:rPr>
          <w:rFonts w:eastAsia="Calibri" w:cs="Arial"/>
          <w:i/>
          <w:sz w:val="24"/>
          <w:szCs w:val="24"/>
          <w:lang w:val="ro-RO"/>
        </w:rPr>
        <w:t xml:space="preserve">  sanitar-veterinare, sanitare, </w:t>
      </w:r>
      <w:r w:rsidR="00942678" w:rsidRPr="00D00516">
        <w:rPr>
          <w:rFonts w:eastAsia="Calibri" w:cs="Arial"/>
          <w:i/>
          <w:sz w:val="24"/>
          <w:szCs w:val="24"/>
          <w:lang w:val="ro-RO"/>
        </w:rPr>
        <w:t xml:space="preserve">sau de mediu </w:t>
      </w:r>
      <w:r w:rsidRPr="00D00516">
        <w:rPr>
          <w:rFonts w:eastAsia="Calibri" w:cs="Arial"/>
          <w:i/>
          <w:sz w:val="24"/>
          <w:szCs w:val="24"/>
          <w:lang w:val="ro-RO"/>
        </w:rPr>
        <w:t>ale Uniunii Europene, se va preciza standardul la care se adaptează.</w:t>
      </w:r>
    </w:p>
    <w:p w14:paraId="453EFDDA" w14:textId="77777777" w:rsidR="004A5C75" w:rsidRPr="00D00516" w:rsidRDefault="004A5C75" w:rsidP="004A5C75">
      <w:pPr>
        <w:shd w:val="clear" w:color="auto" w:fill="FFFFFF"/>
        <w:spacing w:after="0" w:line="240" w:lineRule="auto"/>
        <w:jc w:val="both"/>
        <w:rPr>
          <w:rFonts w:eastAsia="Times New Roman" w:cs="Times New Roman"/>
          <w:sz w:val="24"/>
          <w:szCs w:val="24"/>
        </w:rPr>
      </w:pPr>
    </w:p>
    <w:p w14:paraId="1C9D6D83"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10" w:name="do|ax4|alA|pt2|sp2.3."/>
      <w:bookmarkEnd w:id="10"/>
      <w:r w:rsidRPr="00D00516">
        <w:rPr>
          <w:rFonts w:eastAsia="Times New Roman" w:cs="Times New Roman"/>
          <w:b/>
          <w:bCs/>
          <w:color w:val="8F0000"/>
          <w:sz w:val="24"/>
          <w:szCs w:val="24"/>
        </w:rPr>
        <w:t>2.3.</w:t>
      </w:r>
      <w:r w:rsidR="00942678" w:rsidRPr="00D00516">
        <w:rPr>
          <w:rFonts w:eastAsia="Times New Roman" w:cs="Times New Roman"/>
          <w:b/>
          <w:bCs/>
          <w:color w:val="8F0000"/>
          <w:sz w:val="24"/>
          <w:szCs w:val="24"/>
        </w:rPr>
        <w:t xml:space="preserve"> </w:t>
      </w:r>
      <w:r w:rsidRPr="00D00516">
        <w:rPr>
          <w:rFonts w:eastAsia="Times New Roman" w:cs="Times New Roman"/>
          <w:sz w:val="24"/>
          <w:szCs w:val="24"/>
        </w:rPr>
        <w:t>Analiza situaţiei existente şi identificarea deficienţelor</w:t>
      </w:r>
    </w:p>
    <w:p w14:paraId="5E7F01D8" w14:textId="77777777" w:rsidR="00524467" w:rsidRPr="00D00516" w:rsidRDefault="00D21F95" w:rsidP="0096472D">
      <w:pPr>
        <w:shd w:val="clear" w:color="auto" w:fill="FFFFFF"/>
        <w:spacing w:after="0" w:line="240" w:lineRule="auto"/>
        <w:ind w:left="425"/>
        <w:contextualSpacing/>
        <w:jc w:val="both"/>
        <w:rPr>
          <w:rFonts w:eastAsia="Times New Roman" w:cs="Arial"/>
          <w:i/>
          <w:sz w:val="24"/>
          <w:szCs w:val="24"/>
          <w:lang w:eastAsia="ro-RO"/>
        </w:rPr>
      </w:pPr>
      <w:r w:rsidRPr="00D00516">
        <w:rPr>
          <w:rFonts w:eastAsia="Times New Roman" w:cs="Arial"/>
          <w:i/>
          <w:sz w:val="24"/>
          <w:szCs w:val="24"/>
        </w:rPr>
        <w:t xml:space="preserve"> </w:t>
      </w:r>
      <w:r w:rsidR="003A1D55">
        <w:rPr>
          <w:rFonts w:eastAsia="Times New Roman" w:cs="Arial"/>
          <w:i/>
          <w:sz w:val="24"/>
          <w:szCs w:val="24"/>
        </w:rPr>
        <w:tab/>
      </w:r>
      <w:r w:rsidRPr="00D00516">
        <w:rPr>
          <w:rFonts w:eastAsia="Times New Roman" w:cs="Arial"/>
          <w:i/>
          <w:sz w:val="24"/>
          <w:szCs w:val="24"/>
        </w:rPr>
        <w:t xml:space="preserve">2.3.1 </w:t>
      </w:r>
      <w:r w:rsidR="00ED0BDD" w:rsidRPr="00D00516">
        <w:rPr>
          <w:rFonts w:eastAsia="Times New Roman" w:cs="Arial"/>
          <w:i/>
          <w:sz w:val="24"/>
          <w:szCs w:val="24"/>
        </w:rPr>
        <w:t xml:space="preserve">Scurt istoric al solicitantului </w:t>
      </w:r>
    </w:p>
    <w:p w14:paraId="4976B1B5" w14:textId="77777777" w:rsidR="00ED0BDD" w:rsidRPr="00D00516" w:rsidRDefault="00D21F95" w:rsidP="00A54EBF">
      <w:pPr>
        <w:shd w:val="clear" w:color="auto" w:fill="FFFFFF"/>
        <w:spacing w:after="0" w:line="240" w:lineRule="auto"/>
        <w:ind w:left="720"/>
        <w:contextualSpacing/>
        <w:jc w:val="both"/>
        <w:rPr>
          <w:rFonts w:eastAsia="Times New Roman" w:cs="Arial"/>
          <w:i/>
          <w:sz w:val="24"/>
          <w:szCs w:val="24"/>
          <w:lang w:eastAsia="ro-RO"/>
        </w:rPr>
      </w:pPr>
      <w:r w:rsidRPr="00D00516">
        <w:rPr>
          <w:rFonts w:eastAsia="Times New Roman" w:cs="Arial"/>
          <w:i/>
          <w:sz w:val="24"/>
          <w:szCs w:val="24"/>
        </w:rPr>
        <w:t xml:space="preserve">2.3.2 </w:t>
      </w:r>
      <w:r w:rsidR="00524467" w:rsidRPr="00D00516">
        <w:rPr>
          <w:rFonts w:eastAsia="Times New Roman" w:cs="Arial"/>
          <w:i/>
          <w:sz w:val="24"/>
          <w:szCs w:val="24"/>
        </w:rPr>
        <w:t>Capacitatea manageriala</w:t>
      </w:r>
      <w:r w:rsidR="00942678" w:rsidRPr="00D00516">
        <w:rPr>
          <w:rFonts w:eastAsia="Times New Roman" w:cs="Arial"/>
          <w:i/>
          <w:sz w:val="24"/>
          <w:szCs w:val="24"/>
        </w:rPr>
        <w:t xml:space="preserve"> </w:t>
      </w:r>
      <w:r w:rsidR="00ED0BDD" w:rsidRPr="00D00516">
        <w:rPr>
          <w:rFonts w:eastAsia="Times New Roman" w:cs="Arial"/>
          <w:i/>
          <w:sz w:val="24"/>
          <w:szCs w:val="24"/>
        </w:rPr>
        <w:t>(</w:t>
      </w:r>
      <w:r w:rsidR="00524467" w:rsidRPr="00D00516">
        <w:rPr>
          <w:rFonts w:eastAsia="Times New Roman" w:cs="Arial"/>
          <w:i/>
          <w:sz w:val="24"/>
          <w:szCs w:val="24"/>
        </w:rPr>
        <w:t xml:space="preserve">organigrama, sistem informatic, certificate, </w:t>
      </w:r>
      <w:r w:rsidR="00ED0BDD" w:rsidRPr="00D00516">
        <w:rPr>
          <w:rFonts w:eastAsia="Times New Roman" w:cs="Arial"/>
          <w:i/>
          <w:sz w:val="24"/>
          <w:szCs w:val="24"/>
        </w:rPr>
        <w:t>i</w:t>
      </w:r>
      <w:r w:rsidR="00ED0BDD" w:rsidRPr="00D00516">
        <w:rPr>
          <w:rFonts w:eastAsia="Times New Roman" w:cs="Arial"/>
          <w:i/>
          <w:sz w:val="24"/>
          <w:szCs w:val="24"/>
          <w:lang w:eastAsia="ro-RO"/>
        </w:rPr>
        <w:t xml:space="preserve">nclusiv date despre </w:t>
      </w:r>
      <w:r w:rsidR="00ED0BDD" w:rsidRPr="00D00516">
        <w:rPr>
          <w:rFonts w:eastAsia="Times New Roman" w:cs="Arial"/>
          <w:i/>
          <w:sz w:val="24"/>
          <w:szCs w:val="24"/>
        </w:rPr>
        <w:t>nivelul de calificare în domeniul agricol al managerului exploataţiei agricole).</w:t>
      </w:r>
    </w:p>
    <w:p w14:paraId="698C385B" w14:textId="77777777" w:rsidR="00ED0BDD" w:rsidRPr="00D00516" w:rsidRDefault="00ED0BDD" w:rsidP="0096472D">
      <w:pPr>
        <w:spacing w:after="0" w:line="240" w:lineRule="auto"/>
        <w:jc w:val="both"/>
        <w:rPr>
          <w:rFonts w:eastAsia="Times New Roman" w:cs="Arial"/>
          <w:i/>
          <w:sz w:val="24"/>
          <w:szCs w:val="24"/>
          <w:lang w:val="ro-RO"/>
        </w:rPr>
      </w:pPr>
      <w:r w:rsidRPr="00D00516">
        <w:rPr>
          <w:rFonts w:eastAsia="Times New Roman" w:cs="Arial"/>
          <w:i/>
          <w:sz w:val="24"/>
          <w:szCs w:val="24"/>
          <w:lang w:val="ro-RO"/>
        </w:rPr>
        <w:tab/>
      </w:r>
      <w:r w:rsidR="00D21F95" w:rsidRPr="00D00516">
        <w:rPr>
          <w:rFonts w:eastAsia="Times New Roman" w:cs="Arial"/>
          <w:i/>
          <w:sz w:val="24"/>
          <w:szCs w:val="24"/>
          <w:lang w:val="ro-RO"/>
        </w:rPr>
        <w:t xml:space="preserve">2.3.3 </w:t>
      </w:r>
      <w:r w:rsidRPr="00D00516">
        <w:rPr>
          <w:rFonts w:eastAsia="Times New Roman" w:cs="Arial"/>
          <w:i/>
          <w:sz w:val="24"/>
          <w:szCs w:val="24"/>
          <w:lang w:val="ro-RO"/>
        </w:rPr>
        <w:t xml:space="preserve">Obiectul de activitate ale solicitantului </w:t>
      </w:r>
      <w:r w:rsidRPr="00D00516">
        <w:rPr>
          <w:rFonts w:eastAsia="Times New Roman" w:cs="Arial"/>
          <w:i/>
          <w:sz w:val="24"/>
          <w:szCs w:val="24"/>
          <w:lang w:val="ro-RO" w:eastAsia="ro-RO"/>
        </w:rPr>
        <w:t xml:space="preserve"> </w:t>
      </w:r>
    </w:p>
    <w:p w14:paraId="435ADF76" w14:textId="77777777" w:rsidR="00ED0BDD" w:rsidRPr="00D00516" w:rsidRDefault="00D21F95" w:rsidP="00ED0BDD">
      <w:pPr>
        <w:spacing w:after="0" w:line="240" w:lineRule="auto"/>
        <w:ind w:firstLine="720"/>
        <w:jc w:val="both"/>
        <w:rPr>
          <w:rFonts w:eastAsia="Times New Roman" w:cs="Arial"/>
          <w:i/>
          <w:sz w:val="24"/>
          <w:szCs w:val="24"/>
          <w:lang w:val="ro-RO"/>
        </w:rPr>
      </w:pPr>
      <w:r w:rsidRPr="00D00516">
        <w:rPr>
          <w:rFonts w:eastAsia="Times New Roman" w:cs="Arial"/>
          <w:i/>
          <w:sz w:val="24"/>
          <w:szCs w:val="24"/>
          <w:lang w:val="ro-RO"/>
        </w:rPr>
        <w:t>2.3</w:t>
      </w:r>
      <w:r w:rsidR="00ED0BDD" w:rsidRPr="00D00516">
        <w:rPr>
          <w:rFonts w:eastAsia="Times New Roman" w:cs="Arial"/>
          <w:i/>
          <w:sz w:val="24"/>
          <w:szCs w:val="24"/>
          <w:lang w:val="ro-RO"/>
        </w:rPr>
        <w:t>.4</w:t>
      </w:r>
      <w:r w:rsidR="00ED0BDD" w:rsidRPr="00D00516">
        <w:rPr>
          <w:rFonts w:eastAsia="Times New Roman" w:cs="Arial"/>
          <w:i/>
          <w:sz w:val="24"/>
          <w:szCs w:val="24"/>
          <w:lang w:val="ro-RO"/>
        </w:rPr>
        <w:tab/>
        <w:t xml:space="preserve">Principalele mijloace fixe aflate în patrimoniul solicitantului: resurse funciare (cu precizarea regimului proprietăţii), construcţii, utilaje şi echipamente, animale,etc. </w:t>
      </w:r>
    </w:p>
    <w:p w14:paraId="103B9AFF" w14:textId="77777777" w:rsidR="00ED0BDD" w:rsidRPr="00D00516" w:rsidRDefault="00ED0BDD" w:rsidP="00ED0BDD">
      <w:pPr>
        <w:spacing w:after="0" w:line="240" w:lineRule="auto"/>
        <w:ind w:firstLine="720"/>
        <w:jc w:val="both"/>
        <w:rPr>
          <w:rFonts w:eastAsia="Times New Roman" w:cs="Calibri"/>
          <w:color w:val="FF0000"/>
          <w:sz w:val="24"/>
          <w:szCs w:val="24"/>
          <w:lang w:val="ro-RO"/>
        </w:rPr>
      </w:pPr>
    </w:p>
    <w:tbl>
      <w:tblPr>
        <w:tblW w:w="915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456"/>
        <w:gridCol w:w="1572"/>
        <w:gridCol w:w="2189"/>
        <w:gridCol w:w="1935"/>
      </w:tblGrid>
      <w:tr w:rsidR="0054769C" w:rsidRPr="00416722" w14:paraId="08BBBC4E" w14:textId="77777777" w:rsidTr="00554BE1">
        <w:trPr>
          <w:trHeight w:val="735"/>
          <w:jc w:val="center"/>
        </w:trPr>
        <w:tc>
          <w:tcPr>
            <w:tcW w:w="3456" w:type="dxa"/>
            <w:shd w:val="clear" w:color="auto" w:fill="FFFFFF"/>
          </w:tcPr>
          <w:p w14:paraId="59B5D60B" w14:textId="77777777" w:rsidR="00ED0BDD" w:rsidRPr="00D00516" w:rsidRDefault="00ED0BDD" w:rsidP="00ED0BDD">
            <w:pPr>
              <w:spacing w:after="0" w:line="240" w:lineRule="auto"/>
              <w:ind w:firstLine="720"/>
              <w:jc w:val="center"/>
              <w:rPr>
                <w:rFonts w:eastAsia="Times New Roman" w:cs="Arial"/>
                <w:b/>
                <w:bCs/>
                <w:i/>
                <w:sz w:val="24"/>
                <w:szCs w:val="24"/>
                <w:lang w:val="ro-RO"/>
              </w:rPr>
            </w:pPr>
            <w:r w:rsidRPr="00D00516">
              <w:rPr>
                <w:rFonts w:eastAsia="Times New Roman" w:cs="Arial"/>
                <w:b/>
                <w:bCs/>
                <w:i/>
                <w:sz w:val="24"/>
                <w:szCs w:val="24"/>
                <w:lang w:val="ro-RO"/>
              </w:rPr>
              <w:t>Denumire mijloc fix</w:t>
            </w:r>
          </w:p>
        </w:tc>
        <w:tc>
          <w:tcPr>
            <w:tcW w:w="1572" w:type="dxa"/>
            <w:shd w:val="clear" w:color="auto" w:fill="FFFFFF"/>
          </w:tcPr>
          <w:p w14:paraId="2FE140AF" w14:textId="77777777" w:rsidR="00ED0BDD" w:rsidRPr="00D00516" w:rsidRDefault="00ED0BDD" w:rsidP="00ED0BDD">
            <w:pPr>
              <w:spacing w:after="0" w:line="240" w:lineRule="auto"/>
              <w:ind w:firstLine="720"/>
              <w:jc w:val="right"/>
              <w:rPr>
                <w:rFonts w:eastAsia="Times New Roman" w:cs="Arial"/>
                <w:b/>
                <w:bCs/>
                <w:i/>
                <w:sz w:val="24"/>
                <w:szCs w:val="24"/>
                <w:lang w:val="ro-RO"/>
              </w:rPr>
            </w:pPr>
            <w:r w:rsidRPr="00D00516">
              <w:rPr>
                <w:rFonts w:eastAsia="Times New Roman" w:cs="Arial"/>
                <w:b/>
                <w:bCs/>
                <w:i/>
                <w:sz w:val="24"/>
                <w:szCs w:val="24"/>
                <w:lang w:val="ro-RO"/>
              </w:rPr>
              <w:t>Data achiziţiei</w:t>
            </w:r>
          </w:p>
        </w:tc>
        <w:tc>
          <w:tcPr>
            <w:tcW w:w="2189" w:type="dxa"/>
            <w:shd w:val="clear" w:color="auto" w:fill="FFFFFF"/>
          </w:tcPr>
          <w:p w14:paraId="6F7B477F" w14:textId="77777777" w:rsidR="00ED0BDD" w:rsidRPr="00D00516" w:rsidRDefault="00ED0BDD" w:rsidP="00ED0BDD">
            <w:pPr>
              <w:spacing w:after="0" w:line="240" w:lineRule="auto"/>
              <w:ind w:firstLine="720"/>
              <w:jc w:val="both"/>
              <w:rPr>
                <w:rFonts w:eastAsia="Times New Roman" w:cs="Arial"/>
                <w:b/>
                <w:bCs/>
                <w:i/>
                <w:sz w:val="24"/>
                <w:szCs w:val="24"/>
                <w:lang w:val="ro-RO"/>
              </w:rPr>
            </w:pPr>
            <w:r w:rsidRPr="00D00516">
              <w:rPr>
                <w:rFonts w:eastAsia="Times New Roman" w:cs="Arial"/>
                <w:b/>
                <w:bCs/>
                <w:i/>
                <w:sz w:val="24"/>
                <w:szCs w:val="24"/>
                <w:lang w:val="ro-RO"/>
              </w:rPr>
              <w:t>Valoare netă la data întocmirii ultimului bilanţ                                                      -Lei-</w:t>
            </w:r>
          </w:p>
        </w:tc>
        <w:tc>
          <w:tcPr>
            <w:tcW w:w="1935" w:type="dxa"/>
            <w:shd w:val="clear" w:color="auto" w:fill="FFFFFF"/>
          </w:tcPr>
          <w:p w14:paraId="6772CFBE" w14:textId="77777777" w:rsidR="00ED0BDD" w:rsidRPr="00D00516" w:rsidRDefault="00ED0BDD" w:rsidP="00ED0BDD">
            <w:pPr>
              <w:spacing w:after="0" w:line="240" w:lineRule="auto"/>
              <w:ind w:firstLine="720"/>
              <w:jc w:val="center"/>
              <w:rPr>
                <w:rFonts w:eastAsia="Times New Roman" w:cs="Arial"/>
                <w:b/>
                <w:bCs/>
                <w:i/>
                <w:sz w:val="24"/>
                <w:szCs w:val="24"/>
                <w:lang w:val="ro-RO"/>
              </w:rPr>
            </w:pPr>
            <w:r w:rsidRPr="00D00516">
              <w:rPr>
                <w:rFonts w:eastAsia="Times New Roman" w:cs="Arial"/>
                <w:b/>
                <w:bCs/>
                <w:i/>
                <w:sz w:val="24"/>
                <w:szCs w:val="24"/>
                <w:lang w:val="ro-RO"/>
              </w:rPr>
              <w:t xml:space="preserve">Bucăţi </w:t>
            </w:r>
          </w:p>
          <w:p w14:paraId="3A98888F" w14:textId="77777777" w:rsidR="00ED0BDD" w:rsidRPr="00D00516" w:rsidRDefault="00ED0BDD" w:rsidP="00ED0BDD">
            <w:pPr>
              <w:spacing w:after="0" w:line="240" w:lineRule="auto"/>
              <w:ind w:firstLine="720"/>
              <w:rPr>
                <w:rFonts w:eastAsia="Times New Roman" w:cs="Arial"/>
                <w:b/>
                <w:bCs/>
                <w:i/>
                <w:sz w:val="24"/>
                <w:szCs w:val="24"/>
                <w:lang w:val="ro-RO"/>
              </w:rPr>
            </w:pPr>
          </w:p>
        </w:tc>
      </w:tr>
      <w:tr w:rsidR="0054769C" w:rsidRPr="00416722" w14:paraId="4837B063" w14:textId="77777777" w:rsidTr="00554BE1">
        <w:trPr>
          <w:trHeight w:val="255"/>
          <w:jc w:val="center"/>
        </w:trPr>
        <w:tc>
          <w:tcPr>
            <w:tcW w:w="3456" w:type="dxa"/>
            <w:shd w:val="clear" w:color="auto" w:fill="E0E0E0"/>
          </w:tcPr>
          <w:p w14:paraId="2533B476" w14:textId="77777777" w:rsidR="00ED0BDD" w:rsidRPr="00D00516" w:rsidRDefault="00ED0BDD" w:rsidP="00ED0BDD">
            <w:pPr>
              <w:numPr>
                <w:ilvl w:val="0"/>
                <w:numId w:val="2"/>
              </w:numPr>
              <w:spacing w:after="0" w:line="240" w:lineRule="auto"/>
              <w:rPr>
                <w:rFonts w:eastAsia="Times New Roman" w:cs="Arial"/>
                <w:b/>
                <w:bCs/>
                <w:i/>
                <w:sz w:val="24"/>
                <w:szCs w:val="24"/>
                <w:lang w:val="ro-RO"/>
              </w:rPr>
            </w:pPr>
            <w:r w:rsidRPr="00D00516">
              <w:rPr>
                <w:rFonts w:eastAsia="Times New Roman" w:cs="Arial"/>
                <w:b/>
                <w:bCs/>
                <w:i/>
                <w:sz w:val="24"/>
                <w:szCs w:val="24"/>
                <w:lang w:val="ro-RO"/>
              </w:rPr>
              <w:t>CLĂDIRI TOTAL</w:t>
            </w:r>
          </w:p>
        </w:tc>
        <w:tc>
          <w:tcPr>
            <w:tcW w:w="1572" w:type="dxa"/>
            <w:shd w:val="clear" w:color="auto" w:fill="FFFFFF"/>
          </w:tcPr>
          <w:p w14:paraId="4B9EC837"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2573CC69"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6675973B"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71EA32B6" w14:textId="77777777" w:rsidTr="00554BE1">
        <w:trPr>
          <w:trHeight w:val="255"/>
          <w:jc w:val="center"/>
        </w:trPr>
        <w:tc>
          <w:tcPr>
            <w:tcW w:w="3456" w:type="dxa"/>
            <w:shd w:val="clear" w:color="auto" w:fill="FFFFFF"/>
          </w:tcPr>
          <w:p w14:paraId="1B76ACC5" w14:textId="77777777" w:rsidR="00ED0BDD" w:rsidRPr="00D00516" w:rsidRDefault="00ED0BDD" w:rsidP="00ED0BDD">
            <w:pPr>
              <w:spacing w:after="0" w:line="240" w:lineRule="auto"/>
              <w:ind w:firstLine="720"/>
              <w:rPr>
                <w:rFonts w:eastAsia="Times New Roman" w:cs="Arial"/>
                <w:b/>
                <w:bCs/>
                <w:i/>
                <w:sz w:val="24"/>
                <w:szCs w:val="24"/>
                <w:lang w:val="ro-RO"/>
              </w:rPr>
            </w:pPr>
            <w:r w:rsidRPr="00D00516">
              <w:rPr>
                <w:rFonts w:eastAsia="Times New Roman" w:cs="Arial"/>
                <w:b/>
                <w:bCs/>
                <w:i/>
                <w:sz w:val="24"/>
                <w:szCs w:val="24"/>
                <w:lang w:val="ro-RO"/>
              </w:rPr>
              <w:t xml:space="preserve">  1.1 detaliaţi……………..</w:t>
            </w:r>
          </w:p>
        </w:tc>
        <w:tc>
          <w:tcPr>
            <w:tcW w:w="1572" w:type="dxa"/>
            <w:shd w:val="clear" w:color="auto" w:fill="FFFFFF"/>
          </w:tcPr>
          <w:p w14:paraId="32CEBD23"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403AAAB3"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25B37DB4"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5B1C2AB6" w14:textId="77777777" w:rsidTr="00554BE1">
        <w:trPr>
          <w:trHeight w:val="255"/>
          <w:jc w:val="center"/>
        </w:trPr>
        <w:tc>
          <w:tcPr>
            <w:tcW w:w="3456" w:type="dxa"/>
            <w:tcBorders>
              <w:bottom w:val="single" w:sz="8" w:space="0" w:color="auto"/>
            </w:tcBorders>
            <w:shd w:val="clear" w:color="auto" w:fill="FFFFFF"/>
          </w:tcPr>
          <w:p w14:paraId="40A86588" w14:textId="77777777" w:rsidR="00ED0BDD" w:rsidRPr="00D00516" w:rsidRDefault="00ED0BDD" w:rsidP="00ED0BDD">
            <w:pPr>
              <w:spacing w:after="0" w:line="240" w:lineRule="auto"/>
              <w:ind w:firstLine="720"/>
              <w:rPr>
                <w:rFonts w:eastAsia="Times New Roman" w:cs="Arial"/>
                <w:b/>
                <w:bCs/>
                <w:i/>
                <w:sz w:val="24"/>
                <w:szCs w:val="24"/>
                <w:lang w:val="ro-RO"/>
              </w:rPr>
            </w:pPr>
            <w:r w:rsidRPr="00D00516">
              <w:rPr>
                <w:rFonts w:eastAsia="Times New Roman" w:cs="Arial"/>
                <w:b/>
                <w:bCs/>
                <w:i/>
                <w:sz w:val="24"/>
                <w:szCs w:val="24"/>
                <w:lang w:val="ro-RO"/>
              </w:rPr>
              <w:t xml:space="preserve">  1.n detaliaţi………………</w:t>
            </w:r>
          </w:p>
        </w:tc>
        <w:tc>
          <w:tcPr>
            <w:tcW w:w="1572" w:type="dxa"/>
            <w:shd w:val="clear" w:color="auto" w:fill="FFFFFF"/>
          </w:tcPr>
          <w:p w14:paraId="174BDE29"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549696DF"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3026C9E5"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02CDBE0F" w14:textId="77777777" w:rsidTr="00554BE1">
        <w:trPr>
          <w:trHeight w:val="255"/>
          <w:jc w:val="center"/>
        </w:trPr>
        <w:tc>
          <w:tcPr>
            <w:tcW w:w="3456" w:type="dxa"/>
            <w:shd w:val="clear" w:color="auto" w:fill="E0E0E0"/>
          </w:tcPr>
          <w:p w14:paraId="629F5DC2" w14:textId="77777777" w:rsidR="00ED0BDD" w:rsidRPr="00D00516" w:rsidRDefault="00ED0BDD" w:rsidP="00ED0BDD">
            <w:pPr>
              <w:numPr>
                <w:ilvl w:val="0"/>
                <w:numId w:val="2"/>
              </w:numPr>
              <w:spacing w:after="0" w:line="240" w:lineRule="auto"/>
              <w:rPr>
                <w:rFonts w:eastAsia="Times New Roman" w:cs="Arial"/>
                <w:b/>
                <w:bCs/>
                <w:i/>
                <w:sz w:val="24"/>
                <w:szCs w:val="24"/>
                <w:lang w:val="ro-RO"/>
              </w:rPr>
            </w:pPr>
            <w:r w:rsidRPr="00D00516">
              <w:rPr>
                <w:rFonts w:eastAsia="Times New Roman" w:cs="Arial"/>
                <w:b/>
                <w:bCs/>
                <w:i/>
                <w:sz w:val="24"/>
                <w:szCs w:val="24"/>
                <w:lang w:val="ro-RO"/>
              </w:rPr>
              <w:t>UTILAJE TOTAL</w:t>
            </w:r>
          </w:p>
        </w:tc>
        <w:tc>
          <w:tcPr>
            <w:tcW w:w="1572" w:type="dxa"/>
            <w:shd w:val="clear" w:color="auto" w:fill="FFFFFF"/>
          </w:tcPr>
          <w:p w14:paraId="16DCCCEC"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2FAE2D5C"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480F0208"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18BDEEA8" w14:textId="77777777" w:rsidTr="00554BE1">
        <w:trPr>
          <w:trHeight w:val="255"/>
          <w:jc w:val="center"/>
        </w:trPr>
        <w:tc>
          <w:tcPr>
            <w:tcW w:w="3456" w:type="dxa"/>
            <w:shd w:val="clear" w:color="auto" w:fill="FFFFFF"/>
          </w:tcPr>
          <w:p w14:paraId="2A00EE10" w14:textId="77777777" w:rsidR="00ED0BDD" w:rsidRPr="00D00516" w:rsidRDefault="00ED0BDD" w:rsidP="00ED0BDD">
            <w:pPr>
              <w:spacing w:after="0" w:line="240" w:lineRule="auto"/>
              <w:ind w:firstLine="720"/>
              <w:rPr>
                <w:rFonts w:eastAsia="Times New Roman" w:cs="Arial"/>
                <w:b/>
                <w:bCs/>
                <w:i/>
                <w:sz w:val="24"/>
                <w:szCs w:val="24"/>
                <w:lang w:val="ro-RO"/>
              </w:rPr>
            </w:pPr>
            <w:r w:rsidRPr="00D00516">
              <w:rPr>
                <w:rFonts w:eastAsia="Times New Roman" w:cs="Arial"/>
                <w:b/>
                <w:bCs/>
                <w:i/>
                <w:sz w:val="24"/>
                <w:szCs w:val="24"/>
                <w:lang w:val="ro-RO"/>
              </w:rPr>
              <w:lastRenderedPageBreak/>
              <w:t xml:space="preserve">  2.1 detaliaţi……………..</w:t>
            </w:r>
          </w:p>
        </w:tc>
        <w:tc>
          <w:tcPr>
            <w:tcW w:w="1572" w:type="dxa"/>
            <w:shd w:val="clear" w:color="auto" w:fill="FFFFFF"/>
          </w:tcPr>
          <w:p w14:paraId="00B9A087"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6C5014CF"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573B4B20"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2F256673" w14:textId="77777777" w:rsidTr="00554BE1">
        <w:trPr>
          <w:trHeight w:val="255"/>
          <w:jc w:val="center"/>
        </w:trPr>
        <w:tc>
          <w:tcPr>
            <w:tcW w:w="3456" w:type="dxa"/>
            <w:shd w:val="clear" w:color="auto" w:fill="FFFFFF"/>
          </w:tcPr>
          <w:p w14:paraId="49796950" w14:textId="77777777" w:rsidR="00ED0BDD" w:rsidRPr="00D00516" w:rsidRDefault="00ED0BDD" w:rsidP="00ED0BDD">
            <w:pPr>
              <w:spacing w:after="0" w:line="240" w:lineRule="auto"/>
              <w:ind w:firstLine="720"/>
              <w:rPr>
                <w:rFonts w:eastAsia="Times New Roman" w:cs="Arial"/>
                <w:b/>
                <w:bCs/>
                <w:i/>
                <w:sz w:val="24"/>
                <w:szCs w:val="24"/>
                <w:lang w:val="ro-RO"/>
              </w:rPr>
            </w:pPr>
            <w:r w:rsidRPr="00D00516">
              <w:rPr>
                <w:rFonts w:eastAsia="Times New Roman" w:cs="Arial"/>
                <w:b/>
                <w:bCs/>
                <w:i/>
                <w:sz w:val="24"/>
                <w:szCs w:val="24"/>
                <w:lang w:val="ro-RO"/>
              </w:rPr>
              <w:t xml:space="preserve">  2.n detaliaţi………………</w:t>
            </w:r>
          </w:p>
        </w:tc>
        <w:tc>
          <w:tcPr>
            <w:tcW w:w="1572" w:type="dxa"/>
            <w:shd w:val="clear" w:color="auto" w:fill="FFFFFF"/>
          </w:tcPr>
          <w:p w14:paraId="51CA0A70"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4EFF4580"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321A1F09"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4D523DA1" w14:textId="77777777" w:rsidTr="00554BE1">
        <w:trPr>
          <w:trHeight w:val="255"/>
          <w:jc w:val="center"/>
        </w:trPr>
        <w:tc>
          <w:tcPr>
            <w:tcW w:w="3456" w:type="dxa"/>
            <w:shd w:val="clear" w:color="auto" w:fill="E0E0E0"/>
          </w:tcPr>
          <w:p w14:paraId="48D81CDF" w14:textId="77777777" w:rsidR="00ED0BDD" w:rsidRPr="00D00516" w:rsidRDefault="00ED0BDD" w:rsidP="00ED0BDD">
            <w:pPr>
              <w:numPr>
                <w:ilvl w:val="0"/>
                <w:numId w:val="2"/>
              </w:numPr>
              <w:spacing w:after="0" w:line="240" w:lineRule="auto"/>
              <w:rPr>
                <w:rFonts w:eastAsia="Times New Roman" w:cs="Arial"/>
                <w:b/>
                <w:bCs/>
                <w:i/>
                <w:sz w:val="24"/>
                <w:szCs w:val="24"/>
                <w:lang w:val="ro-RO"/>
              </w:rPr>
            </w:pPr>
            <w:r w:rsidRPr="00D00516">
              <w:rPr>
                <w:rFonts w:eastAsia="Times New Roman" w:cs="Arial"/>
                <w:b/>
                <w:bCs/>
                <w:i/>
                <w:sz w:val="24"/>
                <w:szCs w:val="24"/>
                <w:lang w:val="ro-RO"/>
              </w:rPr>
              <w:t>ANIMALE</w:t>
            </w:r>
          </w:p>
        </w:tc>
        <w:tc>
          <w:tcPr>
            <w:tcW w:w="1572" w:type="dxa"/>
            <w:shd w:val="clear" w:color="auto" w:fill="FFFFFF"/>
          </w:tcPr>
          <w:p w14:paraId="25D881B6"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7DF4EFC4"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389F2B70"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769E2BD9" w14:textId="77777777" w:rsidTr="00554BE1">
        <w:trPr>
          <w:trHeight w:val="255"/>
          <w:jc w:val="center"/>
        </w:trPr>
        <w:tc>
          <w:tcPr>
            <w:tcW w:w="3456" w:type="dxa"/>
            <w:shd w:val="clear" w:color="auto" w:fill="FFFFFF"/>
          </w:tcPr>
          <w:p w14:paraId="67133070" w14:textId="77777777" w:rsidR="00ED0BDD" w:rsidRPr="00D00516" w:rsidRDefault="00ED0BDD" w:rsidP="00ED0BDD">
            <w:pPr>
              <w:spacing w:after="0" w:line="240" w:lineRule="auto"/>
              <w:ind w:firstLine="720"/>
              <w:rPr>
                <w:rFonts w:eastAsia="Times New Roman" w:cs="Arial"/>
                <w:b/>
                <w:bCs/>
                <w:i/>
                <w:sz w:val="24"/>
                <w:szCs w:val="24"/>
                <w:lang w:val="ro-RO"/>
              </w:rPr>
            </w:pPr>
            <w:r w:rsidRPr="00D00516">
              <w:rPr>
                <w:rFonts w:eastAsia="Times New Roman" w:cs="Arial"/>
                <w:b/>
                <w:bCs/>
                <w:i/>
                <w:sz w:val="24"/>
                <w:szCs w:val="24"/>
                <w:lang w:val="ro-RO"/>
              </w:rPr>
              <w:t xml:space="preserve">  3.1 detaliaţi……………..</w:t>
            </w:r>
          </w:p>
        </w:tc>
        <w:tc>
          <w:tcPr>
            <w:tcW w:w="1572" w:type="dxa"/>
            <w:shd w:val="clear" w:color="auto" w:fill="FFFFFF"/>
          </w:tcPr>
          <w:p w14:paraId="6636288E"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46BEB0B1"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1C8D5FBA"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1D998C18" w14:textId="77777777" w:rsidTr="00554BE1">
        <w:trPr>
          <w:trHeight w:val="255"/>
          <w:jc w:val="center"/>
        </w:trPr>
        <w:tc>
          <w:tcPr>
            <w:tcW w:w="3456" w:type="dxa"/>
            <w:shd w:val="clear" w:color="auto" w:fill="FFFFFF"/>
          </w:tcPr>
          <w:p w14:paraId="2D051666" w14:textId="77777777" w:rsidR="00ED0BDD" w:rsidRPr="00D00516" w:rsidRDefault="00ED0BDD" w:rsidP="00ED0BDD">
            <w:pPr>
              <w:spacing w:after="0" w:line="240" w:lineRule="auto"/>
              <w:ind w:firstLine="720"/>
              <w:rPr>
                <w:rFonts w:eastAsia="Times New Roman" w:cs="Arial"/>
                <w:b/>
                <w:bCs/>
                <w:i/>
                <w:sz w:val="24"/>
                <w:szCs w:val="24"/>
                <w:lang w:val="ro-RO"/>
              </w:rPr>
            </w:pPr>
            <w:r w:rsidRPr="00D00516">
              <w:rPr>
                <w:rFonts w:eastAsia="Times New Roman" w:cs="Arial"/>
                <w:b/>
                <w:bCs/>
                <w:i/>
                <w:sz w:val="24"/>
                <w:szCs w:val="24"/>
                <w:lang w:val="ro-RO"/>
              </w:rPr>
              <w:t xml:space="preserve">  3.n detaliaţi………………</w:t>
            </w:r>
          </w:p>
        </w:tc>
        <w:tc>
          <w:tcPr>
            <w:tcW w:w="1572" w:type="dxa"/>
            <w:shd w:val="clear" w:color="auto" w:fill="FFFFFF"/>
          </w:tcPr>
          <w:p w14:paraId="3739168E"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242314B6"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70DE5CC3"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72875AF3" w14:textId="77777777" w:rsidTr="00554BE1">
        <w:trPr>
          <w:trHeight w:val="270"/>
          <w:jc w:val="center"/>
        </w:trPr>
        <w:tc>
          <w:tcPr>
            <w:tcW w:w="3456" w:type="dxa"/>
            <w:shd w:val="clear" w:color="auto" w:fill="E0E0E0"/>
          </w:tcPr>
          <w:p w14:paraId="26A033E3" w14:textId="77777777" w:rsidR="00ED0BDD" w:rsidRPr="00D00516" w:rsidRDefault="00ED0BDD" w:rsidP="00ED0BDD">
            <w:pPr>
              <w:numPr>
                <w:ilvl w:val="0"/>
                <w:numId w:val="2"/>
              </w:numPr>
              <w:spacing w:after="0" w:line="240" w:lineRule="auto"/>
              <w:rPr>
                <w:rFonts w:eastAsia="Times New Roman" w:cs="Arial"/>
                <w:b/>
                <w:bCs/>
                <w:i/>
                <w:sz w:val="24"/>
                <w:szCs w:val="24"/>
                <w:lang w:val="ro-RO"/>
              </w:rPr>
            </w:pPr>
            <w:r w:rsidRPr="00D00516">
              <w:rPr>
                <w:rFonts w:eastAsia="Times New Roman" w:cs="Arial"/>
                <w:b/>
                <w:bCs/>
                <w:i/>
                <w:sz w:val="24"/>
                <w:szCs w:val="24"/>
                <w:lang w:val="ro-RO"/>
              </w:rPr>
              <w:t>ALTELE - detaliaţi</w:t>
            </w:r>
          </w:p>
        </w:tc>
        <w:tc>
          <w:tcPr>
            <w:tcW w:w="1572" w:type="dxa"/>
            <w:shd w:val="clear" w:color="auto" w:fill="FFFFFF"/>
          </w:tcPr>
          <w:p w14:paraId="6AF343A9"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c>
          <w:tcPr>
            <w:tcW w:w="2189" w:type="dxa"/>
            <w:shd w:val="clear" w:color="auto" w:fill="FFFFFF"/>
          </w:tcPr>
          <w:p w14:paraId="11778D14" w14:textId="77777777" w:rsidR="00ED0BDD" w:rsidRPr="00D00516" w:rsidRDefault="00ED0BDD" w:rsidP="00ED0BDD">
            <w:pPr>
              <w:spacing w:after="0" w:line="240" w:lineRule="auto"/>
              <w:ind w:firstLine="720"/>
              <w:jc w:val="right"/>
              <w:rPr>
                <w:rFonts w:eastAsia="Times New Roman" w:cs="Arial"/>
                <w:i/>
                <w:sz w:val="24"/>
                <w:szCs w:val="24"/>
                <w:lang w:val="ro-RO"/>
              </w:rPr>
            </w:pPr>
          </w:p>
        </w:tc>
        <w:tc>
          <w:tcPr>
            <w:tcW w:w="1935" w:type="dxa"/>
            <w:shd w:val="clear" w:color="auto" w:fill="FFFFFF"/>
          </w:tcPr>
          <w:p w14:paraId="326BF449" w14:textId="77777777" w:rsidR="00ED0BDD" w:rsidRPr="00D00516" w:rsidRDefault="00ED0BDD" w:rsidP="00ED0BDD">
            <w:pPr>
              <w:spacing w:after="0" w:line="240" w:lineRule="auto"/>
              <w:ind w:firstLine="720"/>
              <w:jc w:val="right"/>
              <w:rPr>
                <w:rFonts w:eastAsia="Times New Roman" w:cs="Arial"/>
                <w:i/>
                <w:sz w:val="24"/>
                <w:szCs w:val="24"/>
                <w:lang w:val="ro-RO"/>
              </w:rPr>
            </w:pPr>
            <w:r w:rsidRPr="00D00516">
              <w:rPr>
                <w:rFonts w:eastAsia="Times New Roman" w:cs="Arial"/>
                <w:i/>
                <w:sz w:val="24"/>
                <w:szCs w:val="24"/>
                <w:lang w:val="ro-RO"/>
              </w:rPr>
              <w:t> </w:t>
            </w:r>
          </w:p>
        </w:tc>
      </w:tr>
      <w:tr w:rsidR="0054769C" w:rsidRPr="00416722" w14:paraId="7C274F9C" w14:textId="77777777" w:rsidTr="00554BE1">
        <w:trPr>
          <w:trHeight w:val="270"/>
          <w:jc w:val="center"/>
        </w:trPr>
        <w:tc>
          <w:tcPr>
            <w:tcW w:w="3456" w:type="dxa"/>
            <w:shd w:val="clear" w:color="auto" w:fill="333333"/>
          </w:tcPr>
          <w:p w14:paraId="4DB91297" w14:textId="77777777" w:rsidR="00ED0BDD" w:rsidRPr="00D00516" w:rsidRDefault="00ED0BDD" w:rsidP="00ED0BDD">
            <w:pPr>
              <w:spacing w:after="0" w:line="240" w:lineRule="auto"/>
              <w:ind w:firstLine="720"/>
              <w:jc w:val="center"/>
              <w:rPr>
                <w:rFonts w:eastAsia="Times New Roman" w:cs="Arial"/>
                <w:b/>
                <w:bCs/>
                <w:i/>
                <w:sz w:val="24"/>
                <w:szCs w:val="24"/>
                <w:lang w:val="ro-RO"/>
              </w:rPr>
            </w:pPr>
            <w:r w:rsidRPr="00D00516">
              <w:rPr>
                <w:rFonts w:eastAsia="Times New Roman" w:cs="Arial"/>
                <w:b/>
                <w:bCs/>
                <w:i/>
                <w:sz w:val="24"/>
                <w:szCs w:val="24"/>
                <w:lang w:val="ro-RO"/>
              </w:rPr>
              <w:t>TOTAL</w:t>
            </w:r>
          </w:p>
        </w:tc>
        <w:tc>
          <w:tcPr>
            <w:tcW w:w="1572" w:type="dxa"/>
            <w:shd w:val="clear" w:color="auto" w:fill="auto"/>
          </w:tcPr>
          <w:p w14:paraId="500AFD80" w14:textId="77777777" w:rsidR="00ED0BDD" w:rsidRPr="00D00516" w:rsidRDefault="00ED0BDD" w:rsidP="00ED0BDD">
            <w:pPr>
              <w:spacing w:after="0" w:line="240" w:lineRule="auto"/>
              <w:ind w:firstLine="720"/>
              <w:jc w:val="right"/>
              <w:rPr>
                <w:rFonts w:eastAsia="Times New Roman" w:cs="Arial"/>
                <w:b/>
                <w:bCs/>
                <w:i/>
                <w:sz w:val="24"/>
                <w:szCs w:val="24"/>
                <w:lang w:val="ro-RO"/>
              </w:rPr>
            </w:pPr>
            <w:r w:rsidRPr="00D00516">
              <w:rPr>
                <w:rFonts w:eastAsia="Times New Roman" w:cs="Arial"/>
                <w:b/>
                <w:bCs/>
                <w:i/>
                <w:sz w:val="24"/>
                <w:szCs w:val="24"/>
                <w:lang w:val="ro-RO"/>
              </w:rPr>
              <w:t> </w:t>
            </w:r>
          </w:p>
        </w:tc>
        <w:tc>
          <w:tcPr>
            <w:tcW w:w="2189" w:type="dxa"/>
          </w:tcPr>
          <w:p w14:paraId="50ABFEC0" w14:textId="77777777" w:rsidR="00ED0BDD" w:rsidRPr="00D00516" w:rsidRDefault="00ED0BDD" w:rsidP="00ED0BDD">
            <w:pPr>
              <w:spacing w:after="0" w:line="240" w:lineRule="auto"/>
              <w:ind w:firstLine="720"/>
              <w:jc w:val="right"/>
              <w:rPr>
                <w:rFonts w:eastAsia="Times New Roman" w:cs="Arial"/>
                <w:b/>
                <w:bCs/>
                <w:i/>
                <w:sz w:val="24"/>
                <w:szCs w:val="24"/>
                <w:lang w:val="ro-RO"/>
              </w:rPr>
            </w:pPr>
          </w:p>
        </w:tc>
        <w:tc>
          <w:tcPr>
            <w:tcW w:w="1935" w:type="dxa"/>
            <w:shd w:val="clear" w:color="auto" w:fill="auto"/>
          </w:tcPr>
          <w:p w14:paraId="7158F120" w14:textId="77777777" w:rsidR="00ED0BDD" w:rsidRPr="00D00516" w:rsidRDefault="00ED0BDD" w:rsidP="00ED0BDD">
            <w:pPr>
              <w:spacing w:after="0" w:line="240" w:lineRule="auto"/>
              <w:ind w:firstLine="720"/>
              <w:jc w:val="right"/>
              <w:rPr>
                <w:rFonts w:eastAsia="Times New Roman" w:cs="Arial"/>
                <w:b/>
                <w:bCs/>
                <w:i/>
                <w:sz w:val="24"/>
                <w:szCs w:val="24"/>
                <w:lang w:val="ro-RO"/>
              </w:rPr>
            </w:pPr>
            <w:r w:rsidRPr="00D00516">
              <w:rPr>
                <w:rFonts w:eastAsia="Times New Roman" w:cs="Arial"/>
                <w:b/>
                <w:bCs/>
                <w:i/>
                <w:sz w:val="24"/>
                <w:szCs w:val="24"/>
                <w:lang w:val="ro-RO"/>
              </w:rPr>
              <w:t> </w:t>
            </w:r>
          </w:p>
        </w:tc>
      </w:tr>
    </w:tbl>
    <w:p w14:paraId="0B25FE99" w14:textId="77777777" w:rsidR="00ED0BDD" w:rsidRPr="00D00516" w:rsidRDefault="00ED0BDD" w:rsidP="00ED0BDD">
      <w:pPr>
        <w:spacing w:after="0" w:line="240" w:lineRule="auto"/>
        <w:ind w:firstLine="720"/>
        <w:jc w:val="both"/>
        <w:rPr>
          <w:rFonts w:eastAsia="Times New Roman" w:cs="Calibri"/>
          <w:b/>
          <w:sz w:val="24"/>
          <w:szCs w:val="24"/>
          <w:lang w:val="ro-RO"/>
        </w:rPr>
      </w:pPr>
    </w:p>
    <w:tbl>
      <w:tblPr>
        <w:tblW w:w="9090" w:type="dxa"/>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710"/>
        <w:gridCol w:w="1620"/>
        <w:gridCol w:w="2340"/>
        <w:gridCol w:w="2340"/>
      </w:tblGrid>
      <w:tr w:rsidR="0054769C" w:rsidRPr="00416722" w14:paraId="116BEEAD" w14:textId="77777777" w:rsidTr="008C3836">
        <w:tc>
          <w:tcPr>
            <w:tcW w:w="9090" w:type="dxa"/>
            <w:gridSpan w:val="5"/>
            <w:shd w:val="clear" w:color="auto" w:fill="D9D9D9"/>
          </w:tcPr>
          <w:p w14:paraId="4BA4EEDA" w14:textId="77777777" w:rsidR="00ED0BDD" w:rsidRPr="00D00516" w:rsidRDefault="00ED0BDD" w:rsidP="00ED0BDD">
            <w:pPr>
              <w:spacing w:after="0" w:line="240" w:lineRule="auto"/>
              <w:ind w:firstLine="720"/>
              <w:jc w:val="center"/>
              <w:rPr>
                <w:rFonts w:eastAsia="Times New Roman" w:cs="Arial"/>
                <w:b/>
                <w:i/>
                <w:sz w:val="24"/>
                <w:szCs w:val="24"/>
                <w:lang w:val="ro-RO"/>
              </w:rPr>
            </w:pPr>
            <w:r w:rsidRPr="00D00516">
              <w:rPr>
                <w:rFonts w:eastAsia="Times New Roman" w:cs="Arial"/>
                <w:b/>
                <w:i/>
                <w:sz w:val="24"/>
                <w:szCs w:val="24"/>
                <w:lang w:val="ro-RO"/>
              </w:rPr>
              <w:t>TERENURI</w:t>
            </w:r>
          </w:p>
        </w:tc>
      </w:tr>
      <w:tr w:rsidR="0054769C" w:rsidRPr="00416722" w14:paraId="2EA917D5" w14:textId="77777777" w:rsidTr="008C3836">
        <w:tc>
          <w:tcPr>
            <w:tcW w:w="1080" w:type="dxa"/>
          </w:tcPr>
          <w:p w14:paraId="74B00F47" w14:textId="77777777" w:rsidR="00ED0BDD" w:rsidRPr="00D00516" w:rsidRDefault="00ED0BDD" w:rsidP="00ED0BDD">
            <w:pPr>
              <w:spacing w:after="0" w:line="240" w:lineRule="auto"/>
              <w:ind w:right="-108"/>
              <w:jc w:val="both"/>
              <w:rPr>
                <w:rFonts w:eastAsia="Times New Roman" w:cs="Arial"/>
                <w:b/>
                <w:i/>
                <w:sz w:val="24"/>
                <w:szCs w:val="24"/>
                <w:lang w:val="ro-RO"/>
              </w:rPr>
            </w:pPr>
            <w:r w:rsidRPr="00D00516">
              <w:rPr>
                <w:rFonts w:eastAsia="Times New Roman" w:cs="Arial"/>
                <w:b/>
                <w:i/>
                <w:sz w:val="24"/>
                <w:szCs w:val="24"/>
                <w:lang w:val="ro-RO"/>
              </w:rPr>
              <w:t>Nr.crt</w:t>
            </w:r>
          </w:p>
        </w:tc>
        <w:tc>
          <w:tcPr>
            <w:tcW w:w="1710" w:type="dxa"/>
          </w:tcPr>
          <w:p w14:paraId="21470BFC" w14:textId="77777777" w:rsidR="00ED0BDD" w:rsidRPr="00D00516" w:rsidRDefault="00ED0BDD" w:rsidP="00ED0BDD">
            <w:pPr>
              <w:spacing w:after="0" w:line="240" w:lineRule="auto"/>
              <w:ind w:hanging="18"/>
              <w:rPr>
                <w:rFonts w:eastAsia="Times New Roman" w:cs="Arial"/>
                <w:b/>
                <w:i/>
                <w:sz w:val="24"/>
                <w:szCs w:val="24"/>
                <w:lang w:val="ro-RO"/>
              </w:rPr>
            </w:pPr>
            <w:r w:rsidRPr="00D00516">
              <w:rPr>
                <w:rFonts w:eastAsia="Times New Roman" w:cs="Arial"/>
                <w:b/>
                <w:i/>
                <w:sz w:val="24"/>
                <w:szCs w:val="24"/>
                <w:lang w:val="ro-RO"/>
              </w:rPr>
              <w:t>Amplasare Judeţ/Localitate</w:t>
            </w:r>
          </w:p>
        </w:tc>
        <w:tc>
          <w:tcPr>
            <w:tcW w:w="1620" w:type="dxa"/>
          </w:tcPr>
          <w:p w14:paraId="3DA37952" w14:textId="77777777" w:rsidR="00ED0BDD" w:rsidRPr="00D00516" w:rsidRDefault="00ED0BDD" w:rsidP="00ED0BDD">
            <w:pPr>
              <w:spacing w:after="0" w:line="240" w:lineRule="auto"/>
              <w:jc w:val="center"/>
              <w:rPr>
                <w:rFonts w:eastAsia="Times New Roman" w:cs="Arial"/>
                <w:b/>
                <w:i/>
                <w:sz w:val="24"/>
                <w:szCs w:val="24"/>
                <w:lang w:val="ro-RO"/>
              </w:rPr>
            </w:pPr>
            <w:r w:rsidRPr="00D00516">
              <w:rPr>
                <w:rFonts w:eastAsia="Times New Roman" w:cs="Arial"/>
                <w:b/>
                <w:i/>
                <w:sz w:val="24"/>
                <w:szCs w:val="24"/>
                <w:lang w:val="ro-RO"/>
              </w:rPr>
              <w:t>Suprafaţa totală (mp) / Categoria de folosinţă</w:t>
            </w:r>
          </w:p>
        </w:tc>
        <w:tc>
          <w:tcPr>
            <w:tcW w:w="2340" w:type="dxa"/>
          </w:tcPr>
          <w:p w14:paraId="43721029" w14:textId="77777777" w:rsidR="00ED0BDD" w:rsidRPr="00D00516" w:rsidRDefault="00ED0BDD" w:rsidP="00ED0BDD">
            <w:pPr>
              <w:spacing w:after="0" w:line="240" w:lineRule="auto"/>
              <w:ind w:firstLine="252"/>
              <w:jc w:val="center"/>
              <w:rPr>
                <w:rFonts w:eastAsia="Times New Roman" w:cs="Arial"/>
                <w:b/>
                <w:i/>
                <w:sz w:val="24"/>
                <w:szCs w:val="24"/>
                <w:lang w:val="ro-RO"/>
              </w:rPr>
            </w:pPr>
            <w:r w:rsidRPr="00D00516">
              <w:rPr>
                <w:rFonts w:eastAsia="Times New Roman" w:cs="Arial"/>
                <w:b/>
                <w:i/>
                <w:sz w:val="24"/>
                <w:szCs w:val="24"/>
                <w:lang w:val="ro-RO"/>
              </w:rPr>
              <w:t>Valoarea contabilă</w:t>
            </w:r>
          </w:p>
          <w:p w14:paraId="09E2D8C7" w14:textId="77777777" w:rsidR="00ED0BDD" w:rsidRPr="00D00516" w:rsidRDefault="00ED0BDD" w:rsidP="00ED0BDD">
            <w:pPr>
              <w:spacing w:after="0" w:line="240" w:lineRule="auto"/>
              <w:jc w:val="center"/>
              <w:rPr>
                <w:rFonts w:eastAsia="Times New Roman" w:cs="Arial"/>
                <w:b/>
                <w:i/>
                <w:sz w:val="24"/>
                <w:szCs w:val="24"/>
                <w:lang w:val="ro-RO"/>
              </w:rPr>
            </w:pPr>
            <w:r w:rsidRPr="00D00516">
              <w:rPr>
                <w:rFonts w:eastAsia="Times New Roman" w:cs="Arial"/>
                <w:b/>
                <w:i/>
                <w:sz w:val="24"/>
                <w:szCs w:val="24"/>
                <w:lang w:val="ro-RO"/>
              </w:rPr>
              <w:t>- Lei-</w:t>
            </w:r>
          </w:p>
        </w:tc>
        <w:tc>
          <w:tcPr>
            <w:tcW w:w="2340" w:type="dxa"/>
          </w:tcPr>
          <w:p w14:paraId="5EA302A3" w14:textId="77777777" w:rsidR="00ED0BDD" w:rsidRPr="00D00516" w:rsidRDefault="00ED0BDD" w:rsidP="00ED0BDD">
            <w:pPr>
              <w:spacing w:after="0" w:line="240" w:lineRule="auto"/>
              <w:jc w:val="center"/>
              <w:rPr>
                <w:rFonts w:eastAsia="Times New Roman" w:cs="Arial"/>
                <w:b/>
                <w:i/>
                <w:sz w:val="24"/>
                <w:szCs w:val="24"/>
                <w:lang w:val="ro-RO"/>
              </w:rPr>
            </w:pPr>
            <w:r w:rsidRPr="00D00516">
              <w:rPr>
                <w:rFonts w:eastAsia="Times New Roman" w:cs="Arial"/>
                <w:b/>
                <w:i/>
                <w:sz w:val="24"/>
                <w:szCs w:val="24"/>
                <w:lang w:val="ro-RO"/>
              </w:rPr>
              <w:t>Regimul juridic</w:t>
            </w:r>
          </w:p>
        </w:tc>
      </w:tr>
      <w:tr w:rsidR="0054769C" w:rsidRPr="00416722" w14:paraId="6819B191" w14:textId="77777777" w:rsidTr="008C3836">
        <w:tc>
          <w:tcPr>
            <w:tcW w:w="1080" w:type="dxa"/>
          </w:tcPr>
          <w:p w14:paraId="28042072" w14:textId="77777777" w:rsidR="00ED0BDD" w:rsidRPr="00D00516" w:rsidRDefault="00ED0BDD" w:rsidP="00ED0BDD">
            <w:pPr>
              <w:spacing w:after="0" w:line="240" w:lineRule="auto"/>
              <w:ind w:firstLine="720"/>
              <w:jc w:val="both"/>
              <w:rPr>
                <w:rFonts w:eastAsia="Times New Roman" w:cs="Arial"/>
                <w:b/>
                <w:i/>
                <w:sz w:val="24"/>
                <w:szCs w:val="24"/>
                <w:lang w:val="ro-RO"/>
              </w:rPr>
            </w:pPr>
          </w:p>
        </w:tc>
        <w:tc>
          <w:tcPr>
            <w:tcW w:w="1710" w:type="dxa"/>
          </w:tcPr>
          <w:p w14:paraId="415D75A1" w14:textId="77777777" w:rsidR="00ED0BDD" w:rsidRPr="00D00516" w:rsidRDefault="00ED0BDD" w:rsidP="00ED0BDD">
            <w:pPr>
              <w:spacing w:after="0" w:line="240" w:lineRule="auto"/>
              <w:ind w:firstLine="720"/>
              <w:jc w:val="both"/>
              <w:rPr>
                <w:rFonts w:eastAsia="Times New Roman" w:cs="Arial"/>
                <w:b/>
                <w:i/>
                <w:sz w:val="24"/>
                <w:szCs w:val="24"/>
                <w:lang w:val="ro-RO"/>
              </w:rPr>
            </w:pPr>
          </w:p>
        </w:tc>
        <w:tc>
          <w:tcPr>
            <w:tcW w:w="1620" w:type="dxa"/>
          </w:tcPr>
          <w:p w14:paraId="39766E84" w14:textId="77777777" w:rsidR="00ED0BDD" w:rsidRPr="00D00516" w:rsidRDefault="00ED0BDD" w:rsidP="00ED0BDD">
            <w:pPr>
              <w:spacing w:after="0" w:line="240" w:lineRule="auto"/>
              <w:ind w:firstLine="720"/>
              <w:jc w:val="both"/>
              <w:rPr>
                <w:rFonts w:eastAsia="Times New Roman" w:cs="Arial"/>
                <w:b/>
                <w:i/>
                <w:sz w:val="24"/>
                <w:szCs w:val="24"/>
                <w:lang w:val="ro-RO"/>
              </w:rPr>
            </w:pPr>
          </w:p>
        </w:tc>
        <w:tc>
          <w:tcPr>
            <w:tcW w:w="2340" w:type="dxa"/>
          </w:tcPr>
          <w:p w14:paraId="0F7A8D4E" w14:textId="77777777" w:rsidR="00ED0BDD" w:rsidRPr="00D00516" w:rsidRDefault="00ED0BDD" w:rsidP="00ED0BDD">
            <w:pPr>
              <w:spacing w:after="0" w:line="240" w:lineRule="auto"/>
              <w:ind w:firstLine="720"/>
              <w:jc w:val="both"/>
              <w:rPr>
                <w:rFonts w:eastAsia="Times New Roman" w:cs="Arial"/>
                <w:b/>
                <w:i/>
                <w:sz w:val="24"/>
                <w:szCs w:val="24"/>
                <w:lang w:val="ro-RO"/>
              </w:rPr>
            </w:pPr>
          </w:p>
        </w:tc>
        <w:tc>
          <w:tcPr>
            <w:tcW w:w="2340" w:type="dxa"/>
          </w:tcPr>
          <w:p w14:paraId="6B8BAA85" w14:textId="77777777" w:rsidR="00ED0BDD" w:rsidRPr="00D00516" w:rsidRDefault="00ED0BDD" w:rsidP="00ED0BDD">
            <w:pPr>
              <w:spacing w:after="0" w:line="240" w:lineRule="auto"/>
              <w:ind w:firstLine="720"/>
              <w:jc w:val="both"/>
              <w:rPr>
                <w:rFonts w:eastAsia="Times New Roman" w:cs="Arial"/>
                <w:b/>
                <w:i/>
                <w:sz w:val="24"/>
                <w:szCs w:val="24"/>
                <w:lang w:val="ro-RO"/>
              </w:rPr>
            </w:pPr>
          </w:p>
        </w:tc>
      </w:tr>
      <w:tr w:rsidR="0054769C" w:rsidRPr="00416722" w14:paraId="6A631A4D" w14:textId="77777777" w:rsidTr="008C3836">
        <w:tc>
          <w:tcPr>
            <w:tcW w:w="1080" w:type="dxa"/>
          </w:tcPr>
          <w:p w14:paraId="3CBDEE41" w14:textId="77777777" w:rsidR="00ED0BDD" w:rsidRPr="00D00516" w:rsidRDefault="00ED0BDD" w:rsidP="00ED0BDD">
            <w:pPr>
              <w:spacing w:after="0" w:line="240" w:lineRule="auto"/>
              <w:ind w:firstLine="720"/>
              <w:jc w:val="both"/>
              <w:rPr>
                <w:rFonts w:eastAsia="Times New Roman" w:cs="Arial"/>
                <w:b/>
                <w:i/>
                <w:sz w:val="24"/>
                <w:szCs w:val="24"/>
                <w:lang w:val="ro-RO"/>
              </w:rPr>
            </w:pPr>
          </w:p>
        </w:tc>
        <w:tc>
          <w:tcPr>
            <w:tcW w:w="1710" w:type="dxa"/>
          </w:tcPr>
          <w:p w14:paraId="5D6A00A3" w14:textId="77777777" w:rsidR="00ED0BDD" w:rsidRPr="00D00516" w:rsidRDefault="00ED0BDD" w:rsidP="00ED0BDD">
            <w:pPr>
              <w:spacing w:after="0" w:line="240" w:lineRule="auto"/>
              <w:ind w:firstLine="720"/>
              <w:jc w:val="both"/>
              <w:rPr>
                <w:rFonts w:eastAsia="Times New Roman" w:cs="Arial"/>
                <w:b/>
                <w:i/>
                <w:sz w:val="24"/>
                <w:szCs w:val="24"/>
                <w:lang w:val="ro-RO"/>
              </w:rPr>
            </w:pPr>
          </w:p>
        </w:tc>
        <w:tc>
          <w:tcPr>
            <w:tcW w:w="1620" w:type="dxa"/>
          </w:tcPr>
          <w:p w14:paraId="46A762ED" w14:textId="77777777" w:rsidR="00ED0BDD" w:rsidRPr="00D00516" w:rsidRDefault="00ED0BDD" w:rsidP="00ED0BDD">
            <w:pPr>
              <w:spacing w:after="0" w:line="240" w:lineRule="auto"/>
              <w:ind w:firstLine="720"/>
              <w:jc w:val="both"/>
              <w:rPr>
                <w:rFonts w:eastAsia="Times New Roman" w:cs="Arial"/>
                <w:b/>
                <w:i/>
                <w:sz w:val="24"/>
                <w:szCs w:val="24"/>
                <w:lang w:val="ro-RO"/>
              </w:rPr>
            </w:pPr>
          </w:p>
        </w:tc>
        <w:tc>
          <w:tcPr>
            <w:tcW w:w="2340" w:type="dxa"/>
          </w:tcPr>
          <w:p w14:paraId="1E8B05A7" w14:textId="77777777" w:rsidR="00ED0BDD" w:rsidRPr="00D00516" w:rsidRDefault="00ED0BDD" w:rsidP="00ED0BDD">
            <w:pPr>
              <w:spacing w:after="0" w:line="240" w:lineRule="auto"/>
              <w:ind w:firstLine="720"/>
              <w:jc w:val="both"/>
              <w:rPr>
                <w:rFonts w:eastAsia="Times New Roman" w:cs="Arial"/>
                <w:b/>
                <w:i/>
                <w:sz w:val="24"/>
                <w:szCs w:val="24"/>
                <w:lang w:val="ro-RO"/>
              </w:rPr>
            </w:pPr>
          </w:p>
        </w:tc>
        <w:tc>
          <w:tcPr>
            <w:tcW w:w="2340" w:type="dxa"/>
          </w:tcPr>
          <w:p w14:paraId="56648C31" w14:textId="77777777" w:rsidR="00ED0BDD" w:rsidRPr="00D00516" w:rsidRDefault="00ED0BDD" w:rsidP="00ED0BDD">
            <w:pPr>
              <w:spacing w:after="0" w:line="240" w:lineRule="auto"/>
              <w:ind w:firstLine="720"/>
              <w:jc w:val="both"/>
              <w:rPr>
                <w:rFonts w:eastAsia="Times New Roman" w:cs="Arial"/>
                <w:b/>
                <w:i/>
                <w:sz w:val="24"/>
                <w:szCs w:val="24"/>
                <w:lang w:val="ro-RO"/>
              </w:rPr>
            </w:pPr>
          </w:p>
        </w:tc>
      </w:tr>
      <w:tr w:rsidR="00540574" w:rsidRPr="00416722" w14:paraId="181417C6" w14:textId="77777777" w:rsidTr="008C3836">
        <w:tc>
          <w:tcPr>
            <w:tcW w:w="1080" w:type="dxa"/>
          </w:tcPr>
          <w:p w14:paraId="76F4E864" w14:textId="77777777" w:rsidR="00ED0BDD" w:rsidRPr="00D00516" w:rsidRDefault="00ED0BDD" w:rsidP="00ED0BDD">
            <w:pPr>
              <w:spacing w:after="0" w:line="240" w:lineRule="auto"/>
              <w:ind w:firstLine="720"/>
              <w:jc w:val="both"/>
              <w:rPr>
                <w:rFonts w:eastAsia="Times New Roman" w:cs="Arial"/>
                <w:b/>
                <w:i/>
                <w:color w:val="FF0000"/>
                <w:sz w:val="24"/>
                <w:szCs w:val="24"/>
                <w:lang w:val="ro-RO"/>
              </w:rPr>
            </w:pPr>
          </w:p>
        </w:tc>
        <w:tc>
          <w:tcPr>
            <w:tcW w:w="1710" w:type="dxa"/>
          </w:tcPr>
          <w:p w14:paraId="2C843E2A" w14:textId="77777777" w:rsidR="00ED0BDD" w:rsidRPr="00D00516" w:rsidRDefault="00ED0BDD" w:rsidP="00ED0BDD">
            <w:pPr>
              <w:spacing w:after="0" w:line="240" w:lineRule="auto"/>
              <w:ind w:firstLine="720"/>
              <w:jc w:val="both"/>
              <w:rPr>
                <w:rFonts w:eastAsia="Times New Roman" w:cs="Arial"/>
                <w:b/>
                <w:i/>
                <w:color w:val="FF0000"/>
                <w:sz w:val="24"/>
                <w:szCs w:val="24"/>
                <w:lang w:val="ro-RO"/>
              </w:rPr>
            </w:pPr>
          </w:p>
        </w:tc>
        <w:tc>
          <w:tcPr>
            <w:tcW w:w="1620" w:type="dxa"/>
          </w:tcPr>
          <w:p w14:paraId="68519238" w14:textId="77777777" w:rsidR="00ED0BDD" w:rsidRPr="00D00516" w:rsidRDefault="00ED0BDD" w:rsidP="00ED0BDD">
            <w:pPr>
              <w:spacing w:after="0" w:line="240" w:lineRule="auto"/>
              <w:ind w:firstLine="720"/>
              <w:jc w:val="both"/>
              <w:rPr>
                <w:rFonts w:eastAsia="Times New Roman" w:cs="Arial"/>
                <w:b/>
                <w:i/>
                <w:color w:val="FF0000"/>
                <w:sz w:val="24"/>
                <w:szCs w:val="24"/>
                <w:lang w:val="ro-RO"/>
              </w:rPr>
            </w:pPr>
          </w:p>
        </w:tc>
        <w:tc>
          <w:tcPr>
            <w:tcW w:w="2340" w:type="dxa"/>
          </w:tcPr>
          <w:p w14:paraId="1C635AB1" w14:textId="77777777" w:rsidR="00ED0BDD" w:rsidRPr="00D00516" w:rsidRDefault="00ED0BDD" w:rsidP="00ED0BDD">
            <w:pPr>
              <w:spacing w:after="0" w:line="240" w:lineRule="auto"/>
              <w:ind w:firstLine="720"/>
              <w:jc w:val="both"/>
              <w:rPr>
                <w:rFonts w:eastAsia="Times New Roman" w:cs="Arial"/>
                <w:b/>
                <w:i/>
                <w:color w:val="FF0000"/>
                <w:sz w:val="24"/>
                <w:szCs w:val="24"/>
                <w:lang w:val="ro-RO"/>
              </w:rPr>
            </w:pPr>
          </w:p>
        </w:tc>
        <w:tc>
          <w:tcPr>
            <w:tcW w:w="2340" w:type="dxa"/>
          </w:tcPr>
          <w:p w14:paraId="2A9B04CE" w14:textId="77777777" w:rsidR="00ED0BDD" w:rsidRPr="00D00516" w:rsidRDefault="00ED0BDD" w:rsidP="00ED0BDD">
            <w:pPr>
              <w:spacing w:after="0" w:line="240" w:lineRule="auto"/>
              <w:ind w:firstLine="720"/>
              <w:jc w:val="both"/>
              <w:rPr>
                <w:rFonts w:eastAsia="Times New Roman" w:cs="Arial"/>
                <w:b/>
                <w:i/>
                <w:color w:val="FF0000"/>
                <w:sz w:val="24"/>
                <w:szCs w:val="24"/>
                <w:lang w:val="ro-RO"/>
              </w:rPr>
            </w:pPr>
          </w:p>
        </w:tc>
      </w:tr>
    </w:tbl>
    <w:p w14:paraId="55E0BE9A" w14:textId="77777777" w:rsidR="00ED0BDD" w:rsidRPr="00D00516" w:rsidRDefault="00ED0BDD" w:rsidP="004A5C75">
      <w:pPr>
        <w:shd w:val="clear" w:color="auto" w:fill="FFFFFF"/>
        <w:spacing w:after="0" w:line="240" w:lineRule="auto"/>
        <w:jc w:val="both"/>
        <w:rPr>
          <w:rFonts w:eastAsia="Times New Roman" w:cs="Times New Roman"/>
          <w:sz w:val="24"/>
          <w:szCs w:val="24"/>
        </w:rPr>
      </w:pPr>
    </w:p>
    <w:p w14:paraId="29FCF236" w14:textId="77777777" w:rsidR="0005633C" w:rsidRPr="00D00516" w:rsidRDefault="0005633C" w:rsidP="0005633C">
      <w:pPr>
        <w:shd w:val="clear" w:color="auto" w:fill="FFFFFF"/>
        <w:spacing w:after="0" w:line="240" w:lineRule="auto"/>
        <w:jc w:val="both"/>
        <w:rPr>
          <w:rFonts w:eastAsia="Times New Roman" w:cs="Arial"/>
          <w:i/>
          <w:sz w:val="24"/>
          <w:szCs w:val="24"/>
          <w:lang w:val="ro-RO"/>
        </w:rPr>
      </w:pPr>
      <w:bookmarkStart w:id="11" w:name="do|ax4|alA|pt2|sp2.4."/>
      <w:bookmarkEnd w:id="11"/>
      <w:r w:rsidRPr="00D00516">
        <w:rPr>
          <w:rFonts w:eastAsia="Times New Roman" w:cs="Arial"/>
          <w:i/>
          <w:sz w:val="24"/>
          <w:szCs w:val="24"/>
          <w:lang w:val="ro-RO"/>
        </w:rPr>
        <w:t xml:space="preserve"> </w:t>
      </w:r>
    </w:p>
    <w:p w14:paraId="67E4DA68" w14:textId="77777777" w:rsidR="007F7555" w:rsidRPr="00D00516" w:rsidRDefault="007D421B" w:rsidP="004A5C75">
      <w:pPr>
        <w:shd w:val="clear" w:color="auto" w:fill="FFFFFF"/>
        <w:spacing w:after="0" w:line="240" w:lineRule="auto"/>
        <w:jc w:val="both"/>
        <w:rPr>
          <w:i/>
          <w:iCs/>
          <w:sz w:val="24"/>
          <w:szCs w:val="24"/>
        </w:rPr>
      </w:pPr>
      <w:r w:rsidRPr="00D00516">
        <w:rPr>
          <w:i/>
          <w:iCs/>
          <w:sz w:val="24"/>
          <w:szCs w:val="24"/>
        </w:rPr>
        <w:t xml:space="preserve">În situația în care </w:t>
      </w:r>
      <w:r w:rsidRPr="00D00516">
        <w:rPr>
          <w:i/>
          <w:iCs/>
          <w:spacing w:val="3"/>
          <w:sz w:val="24"/>
          <w:szCs w:val="24"/>
          <w:lang w:val="en-GB"/>
        </w:rPr>
        <w:t>peste 50% din terenurile aferente exploatatiei pe care se va implementa proiectul de finanțare sunt preluate de la o singură persoană fizică sau juridică</w:t>
      </w:r>
      <w:r w:rsidRPr="00D00516">
        <w:rPr>
          <w:i/>
          <w:iCs/>
          <w:sz w:val="24"/>
          <w:szCs w:val="24"/>
        </w:rPr>
        <w:t xml:space="preserve"> cu </w:t>
      </w:r>
      <w:r w:rsidRPr="00D00516">
        <w:rPr>
          <w:b/>
          <w:bCs/>
          <w:i/>
          <w:iCs/>
          <w:sz w:val="24"/>
          <w:szCs w:val="24"/>
        </w:rPr>
        <w:t>mai puțin de un an agricol</w:t>
      </w:r>
      <w:r w:rsidRPr="00D00516">
        <w:rPr>
          <w:i/>
          <w:iCs/>
          <w:sz w:val="24"/>
          <w:szCs w:val="24"/>
        </w:rPr>
        <w:t xml:space="preserve"> înainte de depunerea Cererii de Finanțare, menționați acest lucru și prezentați  legăturile economice cu terța persoană.</w:t>
      </w:r>
    </w:p>
    <w:p w14:paraId="519BAAFC" w14:textId="77777777" w:rsidR="006616F1" w:rsidRPr="00D00516" w:rsidRDefault="006616F1" w:rsidP="004A5C75">
      <w:pPr>
        <w:shd w:val="clear" w:color="auto" w:fill="FFFFFF"/>
        <w:spacing w:after="0" w:line="240" w:lineRule="auto"/>
        <w:jc w:val="both"/>
        <w:rPr>
          <w:rFonts w:cs="Times New Roman"/>
          <w:color w:val="7030A0"/>
          <w:spacing w:val="1"/>
          <w:sz w:val="24"/>
          <w:szCs w:val="24"/>
        </w:rPr>
      </w:pPr>
    </w:p>
    <w:p w14:paraId="5BFB7244"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2.4.</w:t>
      </w:r>
      <w:r w:rsidR="00D55AE3" w:rsidRPr="00D00516">
        <w:rPr>
          <w:rFonts w:eastAsia="Times New Roman" w:cs="Times New Roman"/>
          <w:b/>
          <w:bCs/>
          <w:color w:val="8F0000"/>
          <w:sz w:val="24"/>
          <w:szCs w:val="24"/>
        </w:rPr>
        <w:t xml:space="preserve"> </w:t>
      </w:r>
      <w:r w:rsidRPr="00D00516">
        <w:rPr>
          <w:rFonts w:eastAsia="Times New Roman" w:cs="Times New Roman"/>
          <w:sz w:val="24"/>
          <w:szCs w:val="24"/>
        </w:rPr>
        <w:t>Analiza cererii de bunuri şi servicii, inclusiv prognoze pe termen mediu şi lung privind evoluţia cererii, în scopul justificării necesităţii obiectivului de investiţii</w:t>
      </w:r>
      <w:r w:rsidR="004B7A0D" w:rsidRPr="00D00516">
        <w:rPr>
          <w:rFonts w:eastAsia="Times New Roman" w:cs="Times New Roman"/>
          <w:sz w:val="24"/>
          <w:szCs w:val="24"/>
        </w:rPr>
        <w:t>:</w:t>
      </w:r>
    </w:p>
    <w:p w14:paraId="585B8A0C" w14:textId="77777777" w:rsidR="004B7A0D" w:rsidRPr="00D00516" w:rsidRDefault="004B7A0D" w:rsidP="004B7A0D">
      <w:pPr>
        <w:shd w:val="clear" w:color="auto" w:fill="FFFFFF"/>
        <w:spacing w:after="0" w:line="240" w:lineRule="auto"/>
        <w:jc w:val="both"/>
        <w:rPr>
          <w:rFonts w:eastAsia="Times New Roman" w:cs="Times New Roman"/>
          <w:i/>
          <w:sz w:val="24"/>
          <w:szCs w:val="24"/>
        </w:rPr>
      </w:pPr>
      <w:r w:rsidRPr="00D00516">
        <w:rPr>
          <w:rFonts w:eastAsia="Times New Roman" w:cs="Times New Roman"/>
          <w:i/>
          <w:sz w:val="24"/>
          <w:szCs w:val="24"/>
        </w:rPr>
        <w:t>Se va pune accent pe necesitatea si oportunitatea realizarii proiectului</w:t>
      </w:r>
    </w:p>
    <w:p w14:paraId="4ACBC50D" w14:textId="77777777" w:rsidR="0054769C" w:rsidRPr="00D00516" w:rsidRDefault="0054769C" w:rsidP="004A5C75">
      <w:pPr>
        <w:shd w:val="clear" w:color="auto" w:fill="FFFFFF"/>
        <w:spacing w:after="0" w:line="240" w:lineRule="auto"/>
        <w:jc w:val="both"/>
        <w:rPr>
          <w:rFonts w:eastAsia="Times New Roman" w:cs="Times New Roman"/>
          <w:sz w:val="24"/>
          <w:szCs w:val="24"/>
        </w:rPr>
      </w:pPr>
    </w:p>
    <w:p w14:paraId="065363A2" w14:textId="77777777" w:rsidR="00327F77" w:rsidRPr="00D00516" w:rsidRDefault="00327F77" w:rsidP="00327F77">
      <w:pPr>
        <w:spacing w:after="0" w:line="240" w:lineRule="auto"/>
        <w:jc w:val="both"/>
        <w:rPr>
          <w:rFonts w:eastAsia="Calibri" w:cs="Arial"/>
          <w:i/>
          <w:sz w:val="24"/>
          <w:szCs w:val="24"/>
          <w:lang w:val="ro-RO"/>
        </w:rPr>
      </w:pPr>
      <w:r w:rsidRPr="00D00516">
        <w:rPr>
          <w:rFonts w:eastAsia="Calibri" w:cs="Arial"/>
          <w:i/>
          <w:sz w:val="24"/>
          <w:szCs w:val="24"/>
          <w:lang w:val="ro-RO"/>
        </w:rPr>
        <w:t>Piaţa de aprovizionare/desfacere, concurenţa si strategia de piaţă ce va fi aplicată pentru valorificarea produselor/serviciilor obtinute prin implementarea proiectului</w:t>
      </w:r>
    </w:p>
    <w:p w14:paraId="48220482" w14:textId="77777777" w:rsidR="0054769C" w:rsidRPr="00D00516" w:rsidRDefault="0054769C" w:rsidP="00327F77">
      <w:pPr>
        <w:spacing w:after="0" w:line="240" w:lineRule="auto"/>
        <w:jc w:val="both"/>
        <w:rPr>
          <w:rFonts w:eastAsia="Calibri" w:cs="Arial"/>
          <w:i/>
          <w:sz w:val="24"/>
          <w:szCs w:val="24"/>
          <w:lang w:val="ro-RO"/>
        </w:rPr>
      </w:pPr>
    </w:p>
    <w:tbl>
      <w:tblPr>
        <w:tblpPr w:leftFromText="180" w:rightFromText="180" w:vertAnchor="text" w:horzAnchor="margin" w:tblpY="-46"/>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7"/>
        <w:gridCol w:w="1466"/>
        <w:gridCol w:w="715"/>
        <w:gridCol w:w="608"/>
        <w:gridCol w:w="1521"/>
        <w:gridCol w:w="70"/>
        <w:gridCol w:w="1437"/>
        <w:gridCol w:w="1686"/>
      </w:tblGrid>
      <w:tr w:rsidR="00416722" w:rsidRPr="00416722" w14:paraId="7FBBEFD5" w14:textId="77777777" w:rsidTr="00416722">
        <w:tc>
          <w:tcPr>
            <w:tcW w:w="9450" w:type="dxa"/>
            <w:gridSpan w:val="8"/>
            <w:shd w:val="clear" w:color="auto" w:fill="D9D9D9"/>
          </w:tcPr>
          <w:p w14:paraId="5C13D414" w14:textId="77777777" w:rsidR="00416722" w:rsidRPr="00D00516" w:rsidRDefault="00416722" w:rsidP="00416722">
            <w:pPr>
              <w:ind w:firstLine="720"/>
              <w:jc w:val="center"/>
              <w:rPr>
                <w:rFonts w:eastAsia="Calibri" w:cs="Arial"/>
                <w:i/>
                <w:sz w:val="24"/>
                <w:szCs w:val="24"/>
                <w:lang w:val="ro-RO"/>
              </w:rPr>
            </w:pPr>
            <w:r w:rsidRPr="00D00516">
              <w:rPr>
                <w:rFonts w:eastAsia="Calibri" w:cs="Arial"/>
                <w:i/>
                <w:sz w:val="24"/>
                <w:szCs w:val="24"/>
                <w:lang w:val="ro-RO"/>
              </w:rPr>
              <w:lastRenderedPageBreak/>
              <w:t>POTENŢIALII  FURNIZORI AI SOLICITANTULUI</w:t>
            </w:r>
          </w:p>
        </w:tc>
      </w:tr>
      <w:tr w:rsidR="00416722" w:rsidRPr="00416722" w14:paraId="6378CDAB" w14:textId="77777777" w:rsidTr="00416722">
        <w:tc>
          <w:tcPr>
            <w:tcW w:w="3413" w:type="dxa"/>
            <w:gridSpan w:val="2"/>
            <w:vAlign w:val="center"/>
          </w:tcPr>
          <w:p w14:paraId="67ECC626" w14:textId="77777777" w:rsidR="00416722" w:rsidRPr="00D00516" w:rsidRDefault="00416722" w:rsidP="00416722">
            <w:pPr>
              <w:jc w:val="center"/>
              <w:rPr>
                <w:rFonts w:eastAsia="Calibri" w:cs="Arial"/>
                <w:i/>
                <w:sz w:val="24"/>
                <w:szCs w:val="24"/>
                <w:lang w:val="ro-RO"/>
              </w:rPr>
            </w:pPr>
            <w:r w:rsidRPr="00D00516">
              <w:rPr>
                <w:rFonts w:eastAsia="Calibri" w:cs="Arial"/>
                <w:i/>
                <w:sz w:val="24"/>
                <w:szCs w:val="24"/>
                <w:lang w:val="ro-RO"/>
              </w:rPr>
              <w:t>Denumire furnizor de materii prime/materiale auxiliare/produse/servicii</w:t>
            </w:r>
          </w:p>
        </w:tc>
        <w:tc>
          <w:tcPr>
            <w:tcW w:w="1323" w:type="dxa"/>
            <w:gridSpan w:val="2"/>
            <w:vAlign w:val="center"/>
          </w:tcPr>
          <w:p w14:paraId="017A7EBE" w14:textId="77777777" w:rsidR="00416722" w:rsidRPr="00D00516" w:rsidRDefault="00416722" w:rsidP="00416722">
            <w:pPr>
              <w:jc w:val="center"/>
              <w:rPr>
                <w:rFonts w:eastAsia="Calibri" w:cs="Arial"/>
                <w:i/>
                <w:sz w:val="24"/>
                <w:szCs w:val="24"/>
                <w:lang w:val="ro-RO"/>
              </w:rPr>
            </w:pPr>
            <w:r w:rsidRPr="00D00516">
              <w:rPr>
                <w:rFonts w:eastAsia="Calibri" w:cs="Arial"/>
                <w:i/>
                <w:sz w:val="24"/>
                <w:szCs w:val="24"/>
                <w:lang w:val="ro-RO"/>
              </w:rPr>
              <w:t>Adresa</w:t>
            </w:r>
          </w:p>
        </w:tc>
        <w:tc>
          <w:tcPr>
            <w:tcW w:w="1521" w:type="dxa"/>
            <w:vAlign w:val="center"/>
          </w:tcPr>
          <w:p w14:paraId="535CF7D1" w14:textId="77777777" w:rsidR="00416722" w:rsidRPr="00D00516" w:rsidRDefault="00416722" w:rsidP="00416722">
            <w:pPr>
              <w:jc w:val="center"/>
              <w:rPr>
                <w:rFonts w:eastAsia="Calibri" w:cs="Arial"/>
                <w:i/>
                <w:sz w:val="24"/>
                <w:szCs w:val="24"/>
                <w:lang w:val="ro-RO"/>
              </w:rPr>
            </w:pPr>
            <w:r w:rsidRPr="00D00516">
              <w:rPr>
                <w:rFonts w:eastAsia="Calibri" w:cs="Arial"/>
                <w:i/>
                <w:sz w:val="24"/>
                <w:szCs w:val="24"/>
                <w:lang w:val="ro-RO"/>
              </w:rPr>
              <w:t>Produs furnizat şi cantitate aproximativă</w:t>
            </w:r>
          </w:p>
        </w:tc>
        <w:tc>
          <w:tcPr>
            <w:tcW w:w="1507" w:type="dxa"/>
            <w:gridSpan w:val="2"/>
            <w:vAlign w:val="center"/>
          </w:tcPr>
          <w:p w14:paraId="309C00FE" w14:textId="77777777" w:rsidR="00416722" w:rsidRPr="00D00516" w:rsidRDefault="00416722" w:rsidP="00416722">
            <w:pPr>
              <w:jc w:val="center"/>
              <w:rPr>
                <w:rFonts w:eastAsia="Calibri" w:cs="Arial"/>
                <w:i/>
                <w:sz w:val="24"/>
                <w:szCs w:val="24"/>
                <w:lang w:val="ro-RO"/>
              </w:rPr>
            </w:pPr>
            <w:r w:rsidRPr="00D00516">
              <w:rPr>
                <w:rFonts w:eastAsia="Calibri" w:cs="Arial"/>
                <w:i/>
                <w:sz w:val="24"/>
                <w:szCs w:val="24"/>
                <w:lang w:val="ro-RO"/>
              </w:rPr>
              <w:t>Valoare aproximativă</w:t>
            </w:r>
          </w:p>
          <w:p w14:paraId="6BDEDD13" w14:textId="77777777" w:rsidR="00416722" w:rsidRPr="00D00516" w:rsidRDefault="00416722" w:rsidP="00416722">
            <w:pPr>
              <w:jc w:val="center"/>
              <w:rPr>
                <w:rFonts w:eastAsia="Calibri" w:cs="Arial"/>
                <w:i/>
                <w:sz w:val="24"/>
                <w:szCs w:val="24"/>
                <w:lang w:val="ro-RO"/>
              </w:rPr>
            </w:pPr>
            <w:r w:rsidRPr="00D00516">
              <w:rPr>
                <w:rFonts w:eastAsia="Calibri" w:cs="Arial"/>
                <w:i/>
                <w:sz w:val="24"/>
                <w:szCs w:val="24"/>
                <w:lang w:val="ro-RO"/>
              </w:rPr>
              <w:t>-Lei-</w:t>
            </w:r>
          </w:p>
        </w:tc>
        <w:tc>
          <w:tcPr>
            <w:tcW w:w="1686" w:type="dxa"/>
            <w:vAlign w:val="center"/>
          </w:tcPr>
          <w:p w14:paraId="5FD402B5" w14:textId="77777777" w:rsidR="00416722" w:rsidRPr="00D00516" w:rsidRDefault="00416722" w:rsidP="00416722">
            <w:pPr>
              <w:ind w:hanging="6"/>
              <w:jc w:val="center"/>
              <w:rPr>
                <w:rFonts w:eastAsia="Calibri" w:cs="Arial"/>
                <w:i/>
                <w:sz w:val="24"/>
                <w:szCs w:val="24"/>
                <w:lang w:val="ro-RO"/>
              </w:rPr>
            </w:pPr>
            <w:r w:rsidRPr="00D00516">
              <w:rPr>
                <w:rFonts w:eastAsia="Calibri" w:cs="Arial"/>
                <w:i/>
                <w:sz w:val="24"/>
                <w:szCs w:val="24"/>
                <w:lang w:val="ro-RO"/>
              </w:rPr>
              <w:t>% din total achiziţii</w:t>
            </w:r>
          </w:p>
        </w:tc>
      </w:tr>
      <w:tr w:rsidR="00416722" w:rsidRPr="00416722" w14:paraId="32B547D7" w14:textId="77777777" w:rsidTr="00416722">
        <w:tc>
          <w:tcPr>
            <w:tcW w:w="3413" w:type="dxa"/>
            <w:gridSpan w:val="2"/>
            <w:vAlign w:val="center"/>
          </w:tcPr>
          <w:p w14:paraId="2C76F2E3" w14:textId="77777777" w:rsidR="00416722" w:rsidRPr="00D00516" w:rsidRDefault="00416722" w:rsidP="00416722">
            <w:pPr>
              <w:ind w:firstLine="720"/>
              <w:jc w:val="center"/>
              <w:rPr>
                <w:rFonts w:eastAsia="Calibri" w:cs="Arial"/>
                <w:i/>
                <w:sz w:val="24"/>
                <w:szCs w:val="24"/>
                <w:lang w:val="ro-RO"/>
              </w:rPr>
            </w:pPr>
          </w:p>
        </w:tc>
        <w:tc>
          <w:tcPr>
            <w:tcW w:w="1323" w:type="dxa"/>
            <w:gridSpan w:val="2"/>
            <w:vAlign w:val="center"/>
          </w:tcPr>
          <w:p w14:paraId="6A50B92B" w14:textId="77777777" w:rsidR="00416722" w:rsidRPr="00D00516" w:rsidRDefault="00416722" w:rsidP="00416722">
            <w:pPr>
              <w:ind w:firstLine="720"/>
              <w:jc w:val="center"/>
              <w:rPr>
                <w:rFonts w:eastAsia="Calibri" w:cs="Arial"/>
                <w:i/>
                <w:sz w:val="24"/>
                <w:szCs w:val="24"/>
                <w:lang w:val="ro-RO"/>
              </w:rPr>
            </w:pPr>
          </w:p>
        </w:tc>
        <w:tc>
          <w:tcPr>
            <w:tcW w:w="1521" w:type="dxa"/>
            <w:vAlign w:val="center"/>
          </w:tcPr>
          <w:p w14:paraId="35DC8422" w14:textId="77777777" w:rsidR="00416722" w:rsidRPr="00D00516" w:rsidRDefault="00416722" w:rsidP="00416722">
            <w:pPr>
              <w:ind w:firstLine="720"/>
              <w:jc w:val="center"/>
              <w:rPr>
                <w:rFonts w:eastAsia="Calibri" w:cs="Arial"/>
                <w:i/>
                <w:sz w:val="24"/>
                <w:szCs w:val="24"/>
                <w:lang w:val="ro-RO"/>
              </w:rPr>
            </w:pPr>
          </w:p>
        </w:tc>
        <w:tc>
          <w:tcPr>
            <w:tcW w:w="1507" w:type="dxa"/>
            <w:gridSpan w:val="2"/>
            <w:vAlign w:val="center"/>
          </w:tcPr>
          <w:p w14:paraId="67C5DA33" w14:textId="77777777" w:rsidR="00416722" w:rsidRPr="00D00516" w:rsidRDefault="00416722" w:rsidP="00416722">
            <w:pPr>
              <w:ind w:firstLine="720"/>
              <w:jc w:val="center"/>
              <w:rPr>
                <w:rFonts w:eastAsia="Calibri" w:cs="Arial"/>
                <w:i/>
                <w:sz w:val="24"/>
                <w:szCs w:val="24"/>
                <w:lang w:val="ro-RO"/>
              </w:rPr>
            </w:pPr>
          </w:p>
        </w:tc>
        <w:tc>
          <w:tcPr>
            <w:tcW w:w="1686" w:type="dxa"/>
            <w:vAlign w:val="center"/>
          </w:tcPr>
          <w:p w14:paraId="2C50CC2B" w14:textId="77777777" w:rsidR="00416722" w:rsidRPr="00D00516" w:rsidRDefault="00416722" w:rsidP="00416722">
            <w:pPr>
              <w:ind w:firstLine="720"/>
              <w:jc w:val="center"/>
              <w:rPr>
                <w:rFonts w:eastAsia="Calibri" w:cs="Arial"/>
                <w:i/>
                <w:sz w:val="24"/>
                <w:szCs w:val="24"/>
                <w:lang w:val="ro-RO"/>
              </w:rPr>
            </w:pPr>
          </w:p>
        </w:tc>
      </w:tr>
      <w:tr w:rsidR="00416722" w:rsidRPr="00416722" w14:paraId="6B055188" w14:textId="77777777" w:rsidTr="00416722">
        <w:tc>
          <w:tcPr>
            <w:tcW w:w="3413" w:type="dxa"/>
            <w:gridSpan w:val="2"/>
            <w:vAlign w:val="center"/>
          </w:tcPr>
          <w:p w14:paraId="6F91E21D" w14:textId="77777777" w:rsidR="00416722" w:rsidRPr="00D00516" w:rsidRDefault="00416722" w:rsidP="00416722">
            <w:pPr>
              <w:ind w:firstLine="720"/>
              <w:jc w:val="center"/>
              <w:rPr>
                <w:rFonts w:eastAsia="Calibri" w:cs="Arial"/>
                <w:i/>
                <w:sz w:val="24"/>
                <w:szCs w:val="24"/>
                <w:lang w:val="ro-RO"/>
              </w:rPr>
            </w:pPr>
          </w:p>
        </w:tc>
        <w:tc>
          <w:tcPr>
            <w:tcW w:w="1323" w:type="dxa"/>
            <w:gridSpan w:val="2"/>
            <w:vAlign w:val="center"/>
          </w:tcPr>
          <w:p w14:paraId="4A9C58A9" w14:textId="77777777" w:rsidR="00416722" w:rsidRPr="00D00516" w:rsidRDefault="00416722" w:rsidP="00416722">
            <w:pPr>
              <w:ind w:firstLine="720"/>
              <w:jc w:val="center"/>
              <w:rPr>
                <w:rFonts w:eastAsia="Calibri" w:cs="Arial"/>
                <w:i/>
                <w:sz w:val="24"/>
                <w:szCs w:val="24"/>
                <w:lang w:val="ro-RO"/>
              </w:rPr>
            </w:pPr>
          </w:p>
        </w:tc>
        <w:tc>
          <w:tcPr>
            <w:tcW w:w="1521" w:type="dxa"/>
            <w:vAlign w:val="center"/>
          </w:tcPr>
          <w:p w14:paraId="6B023B69" w14:textId="77777777" w:rsidR="00416722" w:rsidRPr="00D00516" w:rsidRDefault="00416722" w:rsidP="00416722">
            <w:pPr>
              <w:ind w:firstLine="720"/>
              <w:jc w:val="center"/>
              <w:rPr>
                <w:rFonts w:eastAsia="Calibri" w:cs="Arial"/>
                <w:i/>
                <w:sz w:val="24"/>
                <w:szCs w:val="24"/>
                <w:lang w:val="ro-RO"/>
              </w:rPr>
            </w:pPr>
          </w:p>
        </w:tc>
        <w:tc>
          <w:tcPr>
            <w:tcW w:w="1507" w:type="dxa"/>
            <w:gridSpan w:val="2"/>
            <w:vAlign w:val="center"/>
          </w:tcPr>
          <w:p w14:paraId="4FAE1A30" w14:textId="77777777" w:rsidR="00416722" w:rsidRPr="00D00516" w:rsidRDefault="00416722" w:rsidP="00416722">
            <w:pPr>
              <w:ind w:firstLine="720"/>
              <w:jc w:val="center"/>
              <w:rPr>
                <w:rFonts w:eastAsia="Calibri" w:cs="Arial"/>
                <w:i/>
                <w:sz w:val="24"/>
                <w:szCs w:val="24"/>
                <w:lang w:val="ro-RO"/>
              </w:rPr>
            </w:pPr>
          </w:p>
        </w:tc>
        <w:tc>
          <w:tcPr>
            <w:tcW w:w="1686" w:type="dxa"/>
            <w:vAlign w:val="center"/>
          </w:tcPr>
          <w:p w14:paraId="652F84C4" w14:textId="77777777" w:rsidR="00416722" w:rsidRPr="00D00516" w:rsidRDefault="00416722" w:rsidP="00416722">
            <w:pPr>
              <w:ind w:firstLine="720"/>
              <w:jc w:val="center"/>
              <w:rPr>
                <w:rFonts w:eastAsia="Calibri" w:cs="Arial"/>
                <w:i/>
                <w:sz w:val="24"/>
                <w:szCs w:val="24"/>
                <w:lang w:val="ro-RO"/>
              </w:rPr>
            </w:pPr>
          </w:p>
        </w:tc>
      </w:tr>
      <w:tr w:rsidR="00416722" w:rsidRPr="00416722" w14:paraId="494E7A57" w14:textId="77777777" w:rsidTr="00416722">
        <w:tc>
          <w:tcPr>
            <w:tcW w:w="9450" w:type="dxa"/>
            <w:gridSpan w:val="8"/>
            <w:shd w:val="clear" w:color="auto" w:fill="D9D9D9"/>
            <w:vAlign w:val="center"/>
          </w:tcPr>
          <w:p w14:paraId="4615B1B0" w14:textId="77777777" w:rsidR="00416722" w:rsidRPr="00D00516" w:rsidRDefault="00416722" w:rsidP="00416722">
            <w:pPr>
              <w:ind w:firstLine="720"/>
              <w:jc w:val="center"/>
              <w:rPr>
                <w:rFonts w:eastAsia="Calibri" w:cs="Arial"/>
                <w:i/>
                <w:sz w:val="24"/>
                <w:szCs w:val="24"/>
                <w:lang w:val="ro-RO"/>
              </w:rPr>
            </w:pPr>
            <w:r w:rsidRPr="00D00516">
              <w:rPr>
                <w:rFonts w:eastAsia="Calibri" w:cs="Arial"/>
                <w:i/>
                <w:sz w:val="24"/>
                <w:szCs w:val="24"/>
                <w:lang w:val="ro-RO"/>
              </w:rPr>
              <w:t>POTENŢIALII CLIENŢI AI SOLICITANTULUI</w:t>
            </w:r>
          </w:p>
        </w:tc>
      </w:tr>
      <w:tr w:rsidR="00416722" w:rsidRPr="00416722" w14:paraId="6BEE4809" w14:textId="77777777" w:rsidTr="00416722">
        <w:tc>
          <w:tcPr>
            <w:tcW w:w="1947" w:type="dxa"/>
            <w:vAlign w:val="center"/>
          </w:tcPr>
          <w:p w14:paraId="62B8276E" w14:textId="77777777" w:rsidR="00416722" w:rsidRPr="00D00516" w:rsidRDefault="00416722" w:rsidP="00416722">
            <w:pPr>
              <w:jc w:val="center"/>
              <w:rPr>
                <w:rFonts w:eastAsia="Calibri" w:cs="Arial"/>
                <w:i/>
                <w:sz w:val="24"/>
                <w:szCs w:val="24"/>
                <w:lang w:val="ro-RO"/>
              </w:rPr>
            </w:pPr>
            <w:r w:rsidRPr="00D00516">
              <w:rPr>
                <w:rFonts w:eastAsia="Calibri" w:cs="Arial"/>
                <w:i/>
                <w:sz w:val="24"/>
                <w:szCs w:val="24"/>
                <w:lang w:val="ro-RO"/>
              </w:rPr>
              <w:t>Nr.crt</w:t>
            </w:r>
          </w:p>
        </w:tc>
        <w:tc>
          <w:tcPr>
            <w:tcW w:w="2181" w:type="dxa"/>
            <w:gridSpan w:val="2"/>
            <w:vAlign w:val="center"/>
          </w:tcPr>
          <w:p w14:paraId="4DCDA045" w14:textId="77777777" w:rsidR="00416722" w:rsidRPr="00D00516" w:rsidRDefault="00416722" w:rsidP="00416722">
            <w:pPr>
              <w:ind w:firstLine="15"/>
              <w:jc w:val="center"/>
              <w:rPr>
                <w:rFonts w:eastAsia="Calibri" w:cs="Arial"/>
                <w:i/>
                <w:sz w:val="24"/>
                <w:szCs w:val="24"/>
                <w:lang w:val="ro-RO"/>
              </w:rPr>
            </w:pPr>
            <w:r w:rsidRPr="00D00516">
              <w:rPr>
                <w:rFonts w:eastAsia="Calibri" w:cs="Arial"/>
                <w:i/>
                <w:sz w:val="24"/>
                <w:szCs w:val="24"/>
                <w:lang w:val="ro-RO"/>
              </w:rPr>
              <w:t>Client (Denumire şi adresă)</w:t>
            </w:r>
          </w:p>
        </w:tc>
        <w:tc>
          <w:tcPr>
            <w:tcW w:w="2199" w:type="dxa"/>
            <w:gridSpan w:val="3"/>
            <w:vAlign w:val="center"/>
          </w:tcPr>
          <w:p w14:paraId="648A53D3" w14:textId="77777777" w:rsidR="00416722" w:rsidRPr="00D00516" w:rsidRDefault="00416722" w:rsidP="00416722">
            <w:pPr>
              <w:jc w:val="center"/>
              <w:rPr>
                <w:rFonts w:eastAsia="Calibri" w:cs="Arial"/>
                <w:i/>
                <w:sz w:val="24"/>
                <w:szCs w:val="24"/>
                <w:lang w:val="ro-RO"/>
              </w:rPr>
            </w:pPr>
            <w:r w:rsidRPr="00D00516">
              <w:rPr>
                <w:rFonts w:eastAsia="Calibri" w:cs="Arial"/>
                <w:i/>
                <w:sz w:val="24"/>
                <w:szCs w:val="24"/>
                <w:lang w:val="ro-RO"/>
              </w:rPr>
              <w:t>Valoare</w:t>
            </w:r>
          </w:p>
          <w:p w14:paraId="29BEC0E9" w14:textId="77777777" w:rsidR="00416722" w:rsidRPr="00D00516" w:rsidRDefault="00416722" w:rsidP="00416722">
            <w:pPr>
              <w:jc w:val="center"/>
              <w:rPr>
                <w:rFonts w:eastAsia="Calibri" w:cs="Arial"/>
                <w:i/>
                <w:sz w:val="24"/>
                <w:szCs w:val="24"/>
                <w:lang w:val="ro-RO"/>
              </w:rPr>
            </w:pPr>
            <w:r w:rsidRPr="00D00516">
              <w:rPr>
                <w:rFonts w:eastAsia="Calibri" w:cs="Arial"/>
                <w:i/>
                <w:sz w:val="24"/>
                <w:szCs w:val="24"/>
                <w:lang w:val="ro-RO"/>
              </w:rPr>
              <w:t>-Lei -</w:t>
            </w:r>
          </w:p>
        </w:tc>
        <w:tc>
          <w:tcPr>
            <w:tcW w:w="3123" w:type="dxa"/>
            <w:gridSpan w:val="2"/>
            <w:vAlign w:val="center"/>
          </w:tcPr>
          <w:p w14:paraId="15FB7CC5" w14:textId="77777777" w:rsidR="00416722" w:rsidRPr="00D00516" w:rsidRDefault="00416722" w:rsidP="00416722">
            <w:pPr>
              <w:ind w:firstLine="720"/>
              <w:jc w:val="center"/>
              <w:rPr>
                <w:rFonts w:eastAsia="Calibri" w:cs="Arial"/>
                <w:i/>
                <w:sz w:val="24"/>
                <w:szCs w:val="24"/>
                <w:lang w:val="ro-RO"/>
              </w:rPr>
            </w:pPr>
            <w:r w:rsidRPr="00D00516">
              <w:rPr>
                <w:rFonts w:eastAsia="Calibri" w:cs="Arial"/>
                <w:i/>
                <w:sz w:val="24"/>
                <w:szCs w:val="24"/>
                <w:lang w:val="ro-RO"/>
              </w:rPr>
              <w:t>% din vânzări</w:t>
            </w:r>
          </w:p>
        </w:tc>
      </w:tr>
      <w:tr w:rsidR="00416722" w:rsidRPr="00416722" w14:paraId="52B8C898" w14:textId="77777777" w:rsidTr="00416722">
        <w:tc>
          <w:tcPr>
            <w:tcW w:w="1947" w:type="dxa"/>
          </w:tcPr>
          <w:p w14:paraId="2F4E837F" w14:textId="77777777" w:rsidR="00416722" w:rsidRPr="00D00516" w:rsidRDefault="00416722" w:rsidP="00416722">
            <w:pPr>
              <w:ind w:firstLine="720"/>
              <w:jc w:val="both"/>
              <w:rPr>
                <w:rFonts w:eastAsia="Calibri" w:cs="Arial"/>
                <w:i/>
                <w:sz w:val="24"/>
                <w:szCs w:val="24"/>
                <w:lang w:val="ro-RO"/>
              </w:rPr>
            </w:pPr>
            <w:r w:rsidRPr="00D00516">
              <w:rPr>
                <w:rFonts w:eastAsia="Calibri" w:cs="Arial"/>
                <w:i/>
                <w:sz w:val="24"/>
                <w:szCs w:val="24"/>
                <w:lang w:val="ro-RO"/>
              </w:rPr>
              <w:t>1</w:t>
            </w:r>
          </w:p>
        </w:tc>
        <w:tc>
          <w:tcPr>
            <w:tcW w:w="2181" w:type="dxa"/>
            <w:gridSpan w:val="2"/>
          </w:tcPr>
          <w:p w14:paraId="72176D49" w14:textId="77777777" w:rsidR="00416722" w:rsidRPr="00D00516" w:rsidRDefault="00416722" w:rsidP="00416722">
            <w:pPr>
              <w:ind w:firstLine="720"/>
              <w:jc w:val="both"/>
              <w:rPr>
                <w:rFonts w:eastAsia="Calibri" w:cs="Arial"/>
                <w:i/>
                <w:sz w:val="24"/>
                <w:szCs w:val="24"/>
                <w:lang w:val="ro-RO"/>
              </w:rPr>
            </w:pPr>
          </w:p>
        </w:tc>
        <w:tc>
          <w:tcPr>
            <w:tcW w:w="2199" w:type="dxa"/>
            <w:gridSpan w:val="3"/>
          </w:tcPr>
          <w:p w14:paraId="07C874AC" w14:textId="77777777" w:rsidR="00416722" w:rsidRPr="00D00516" w:rsidRDefault="00416722" w:rsidP="00416722">
            <w:pPr>
              <w:ind w:firstLine="720"/>
              <w:jc w:val="both"/>
              <w:rPr>
                <w:rFonts w:eastAsia="Calibri" w:cs="Arial"/>
                <w:i/>
                <w:sz w:val="24"/>
                <w:szCs w:val="24"/>
                <w:lang w:val="ro-RO"/>
              </w:rPr>
            </w:pPr>
          </w:p>
        </w:tc>
        <w:tc>
          <w:tcPr>
            <w:tcW w:w="3123" w:type="dxa"/>
            <w:gridSpan w:val="2"/>
          </w:tcPr>
          <w:p w14:paraId="3030945F" w14:textId="77777777" w:rsidR="00416722" w:rsidRPr="00D00516" w:rsidRDefault="00416722" w:rsidP="00416722">
            <w:pPr>
              <w:ind w:firstLine="720"/>
              <w:jc w:val="both"/>
              <w:rPr>
                <w:rFonts w:eastAsia="Calibri" w:cs="Arial"/>
                <w:i/>
                <w:sz w:val="24"/>
                <w:szCs w:val="24"/>
                <w:lang w:val="ro-RO"/>
              </w:rPr>
            </w:pPr>
          </w:p>
        </w:tc>
      </w:tr>
      <w:tr w:rsidR="00416722" w:rsidRPr="00416722" w14:paraId="6F58417F" w14:textId="77777777" w:rsidTr="00416722">
        <w:tc>
          <w:tcPr>
            <w:tcW w:w="1947" w:type="dxa"/>
          </w:tcPr>
          <w:p w14:paraId="15F43F05" w14:textId="77777777" w:rsidR="00416722" w:rsidRPr="00D00516" w:rsidRDefault="00416722" w:rsidP="00416722">
            <w:pPr>
              <w:ind w:firstLine="720"/>
              <w:jc w:val="both"/>
              <w:rPr>
                <w:rFonts w:eastAsia="Calibri" w:cs="Arial"/>
                <w:i/>
                <w:sz w:val="24"/>
                <w:szCs w:val="24"/>
                <w:lang w:val="ro-RO"/>
              </w:rPr>
            </w:pPr>
            <w:r w:rsidRPr="00D00516">
              <w:rPr>
                <w:rFonts w:eastAsia="Calibri" w:cs="Arial"/>
                <w:i/>
                <w:sz w:val="24"/>
                <w:szCs w:val="24"/>
                <w:lang w:val="ro-RO"/>
              </w:rPr>
              <w:t>2</w:t>
            </w:r>
          </w:p>
        </w:tc>
        <w:tc>
          <w:tcPr>
            <w:tcW w:w="2181" w:type="dxa"/>
            <w:gridSpan w:val="2"/>
          </w:tcPr>
          <w:p w14:paraId="56226773" w14:textId="77777777" w:rsidR="00416722" w:rsidRPr="00D00516" w:rsidRDefault="00416722" w:rsidP="00416722">
            <w:pPr>
              <w:ind w:firstLine="720"/>
              <w:jc w:val="both"/>
              <w:rPr>
                <w:rFonts w:eastAsia="Calibri" w:cs="Arial"/>
                <w:i/>
                <w:sz w:val="24"/>
                <w:szCs w:val="24"/>
                <w:lang w:val="ro-RO"/>
              </w:rPr>
            </w:pPr>
          </w:p>
        </w:tc>
        <w:tc>
          <w:tcPr>
            <w:tcW w:w="2199" w:type="dxa"/>
            <w:gridSpan w:val="3"/>
          </w:tcPr>
          <w:p w14:paraId="00E78F4E" w14:textId="77777777" w:rsidR="00416722" w:rsidRPr="00D00516" w:rsidRDefault="00416722" w:rsidP="00416722">
            <w:pPr>
              <w:ind w:firstLine="720"/>
              <w:jc w:val="both"/>
              <w:rPr>
                <w:rFonts w:eastAsia="Calibri" w:cs="Arial"/>
                <w:i/>
                <w:sz w:val="24"/>
                <w:szCs w:val="24"/>
                <w:lang w:val="ro-RO"/>
              </w:rPr>
            </w:pPr>
          </w:p>
        </w:tc>
        <w:tc>
          <w:tcPr>
            <w:tcW w:w="3123" w:type="dxa"/>
            <w:gridSpan w:val="2"/>
          </w:tcPr>
          <w:p w14:paraId="4E7165B9" w14:textId="77777777" w:rsidR="00416722" w:rsidRPr="00D00516" w:rsidRDefault="00416722" w:rsidP="00416722">
            <w:pPr>
              <w:ind w:firstLine="720"/>
              <w:jc w:val="both"/>
              <w:rPr>
                <w:rFonts w:eastAsia="Calibri" w:cs="Arial"/>
                <w:i/>
                <w:sz w:val="24"/>
                <w:szCs w:val="24"/>
                <w:lang w:val="ro-RO"/>
              </w:rPr>
            </w:pPr>
          </w:p>
        </w:tc>
      </w:tr>
      <w:tr w:rsidR="00416722" w:rsidRPr="00416722" w14:paraId="6C0BE8F4" w14:textId="77777777" w:rsidTr="00416722">
        <w:trPr>
          <w:trHeight w:val="72"/>
        </w:trPr>
        <w:tc>
          <w:tcPr>
            <w:tcW w:w="1947" w:type="dxa"/>
          </w:tcPr>
          <w:p w14:paraId="27D5A1E5" w14:textId="77777777" w:rsidR="00416722" w:rsidRPr="00D00516" w:rsidRDefault="00416722" w:rsidP="00416722">
            <w:pPr>
              <w:ind w:firstLine="720"/>
              <w:jc w:val="both"/>
              <w:rPr>
                <w:rFonts w:eastAsia="Calibri" w:cs="Arial"/>
                <w:i/>
                <w:sz w:val="24"/>
                <w:szCs w:val="24"/>
                <w:lang w:val="ro-RO"/>
              </w:rPr>
            </w:pPr>
            <w:r w:rsidRPr="00D00516">
              <w:rPr>
                <w:rFonts w:eastAsia="Calibri" w:cs="Arial"/>
                <w:i/>
                <w:sz w:val="24"/>
                <w:szCs w:val="24"/>
                <w:lang w:val="ro-RO"/>
              </w:rPr>
              <w:t>n</w:t>
            </w:r>
          </w:p>
        </w:tc>
        <w:tc>
          <w:tcPr>
            <w:tcW w:w="2181" w:type="dxa"/>
            <w:gridSpan w:val="2"/>
          </w:tcPr>
          <w:p w14:paraId="49B0924D" w14:textId="77777777" w:rsidR="00416722" w:rsidRPr="00D00516" w:rsidRDefault="00416722" w:rsidP="00416722">
            <w:pPr>
              <w:ind w:firstLine="720"/>
              <w:jc w:val="both"/>
              <w:rPr>
                <w:rFonts w:eastAsia="Calibri" w:cs="Arial"/>
                <w:i/>
                <w:sz w:val="24"/>
                <w:szCs w:val="24"/>
                <w:lang w:val="ro-RO"/>
              </w:rPr>
            </w:pPr>
          </w:p>
        </w:tc>
        <w:tc>
          <w:tcPr>
            <w:tcW w:w="2199" w:type="dxa"/>
            <w:gridSpan w:val="3"/>
          </w:tcPr>
          <w:p w14:paraId="15E97216" w14:textId="77777777" w:rsidR="00416722" w:rsidRPr="00D00516" w:rsidRDefault="00416722" w:rsidP="00416722">
            <w:pPr>
              <w:ind w:firstLine="720"/>
              <w:jc w:val="both"/>
              <w:rPr>
                <w:rFonts w:eastAsia="Calibri" w:cs="Arial"/>
                <w:i/>
                <w:sz w:val="24"/>
                <w:szCs w:val="24"/>
                <w:lang w:val="ro-RO"/>
              </w:rPr>
            </w:pPr>
          </w:p>
        </w:tc>
        <w:tc>
          <w:tcPr>
            <w:tcW w:w="3123" w:type="dxa"/>
            <w:gridSpan w:val="2"/>
          </w:tcPr>
          <w:p w14:paraId="37CA6EDD" w14:textId="77777777" w:rsidR="00416722" w:rsidRPr="00D00516" w:rsidRDefault="00416722" w:rsidP="00416722">
            <w:pPr>
              <w:ind w:firstLine="720"/>
              <w:jc w:val="both"/>
              <w:rPr>
                <w:rFonts w:eastAsia="Calibri" w:cs="Arial"/>
                <w:i/>
                <w:sz w:val="24"/>
                <w:szCs w:val="24"/>
                <w:lang w:val="ro-RO"/>
              </w:rPr>
            </w:pPr>
          </w:p>
        </w:tc>
      </w:tr>
    </w:tbl>
    <w:p w14:paraId="1FF4BC39" w14:textId="77777777" w:rsidR="0054769C" w:rsidRPr="00D00516" w:rsidRDefault="0054769C" w:rsidP="00327F77">
      <w:pPr>
        <w:spacing w:after="0" w:line="240" w:lineRule="auto"/>
        <w:jc w:val="both"/>
        <w:rPr>
          <w:rFonts w:eastAsia="Calibri" w:cs="Arial"/>
          <w:i/>
          <w:sz w:val="24"/>
          <w:szCs w:val="24"/>
          <w:lang w:val="ro-RO"/>
        </w:rPr>
      </w:pPr>
    </w:p>
    <w:p w14:paraId="0AE5999F" w14:textId="77777777" w:rsidR="00327F77" w:rsidRPr="00D00516" w:rsidRDefault="00327F77" w:rsidP="004A5C75">
      <w:pPr>
        <w:shd w:val="clear" w:color="auto" w:fill="FFFFFF"/>
        <w:spacing w:after="0" w:line="240" w:lineRule="auto"/>
        <w:jc w:val="both"/>
        <w:rPr>
          <w:rFonts w:eastAsia="Times New Roman" w:cs="Times New Roman"/>
          <w:sz w:val="24"/>
          <w:szCs w:val="24"/>
        </w:rPr>
      </w:pPr>
    </w:p>
    <w:p w14:paraId="2543241B" w14:textId="77777777" w:rsidR="00ED0BDD" w:rsidRPr="00D00516" w:rsidRDefault="00ED0BDD" w:rsidP="004A5C75">
      <w:pPr>
        <w:shd w:val="clear" w:color="auto" w:fill="FFFFFF"/>
        <w:spacing w:after="0" w:line="240" w:lineRule="auto"/>
        <w:jc w:val="both"/>
        <w:rPr>
          <w:rFonts w:eastAsia="Times New Roman" w:cs="Times New Roman"/>
          <w:b/>
          <w:bCs/>
          <w:color w:val="8F0000"/>
          <w:sz w:val="24"/>
          <w:szCs w:val="24"/>
        </w:rPr>
      </w:pPr>
      <w:bookmarkStart w:id="12" w:name="do|ax4|alA|pt2|sp2.5."/>
      <w:bookmarkEnd w:id="12"/>
    </w:p>
    <w:p w14:paraId="1BCCF441"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20C3304A"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7B205614"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22933D3F"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05A156A8"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19862A6C"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4B163E56"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2F623F90"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672D3461"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4C3F4880"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32CD397B"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0622FB81"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071732D9"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20065E0A"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2F5269BE"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07AF7C23"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723A0395"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36A86629"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7564169F"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1BC4C8E6" w14:textId="77777777" w:rsidR="00F967BD" w:rsidRDefault="00F967BD" w:rsidP="004A5C75">
      <w:pPr>
        <w:shd w:val="clear" w:color="auto" w:fill="FFFFFF"/>
        <w:spacing w:after="0" w:line="240" w:lineRule="auto"/>
        <w:jc w:val="both"/>
        <w:rPr>
          <w:rFonts w:eastAsia="Times New Roman" w:cs="Times New Roman"/>
          <w:b/>
          <w:bCs/>
          <w:color w:val="8F0000"/>
          <w:sz w:val="24"/>
          <w:szCs w:val="24"/>
        </w:rPr>
      </w:pPr>
    </w:p>
    <w:p w14:paraId="675BF233"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2.5</w:t>
      </w:r>
      <w:r w:rsidRPr="00D00516">
        <w:rPr>
          <w:rFonts w:eastAsia="Times New Roman" w:cs="Times New Roman"/>
          <w:bCs/>
          <w:color w:val="8F0000"/>
          <w:sz w:val="24"/>
          <w:szCs w:val="24"/>
        </w:rPr>
        <w:t>.</w:t>
      </w:r>
      <w:r w:rsidR="00C66211" w:rsidRPr="00D00516">
        <w:rPr>
          <w:rFonts w:eastAsia="Times New Roman" w:cs="Times New Roman"/>
          <w:bCs/>
          <w:color w:val="8F0000"/>
          <w:sz w:val="24"/>
          <w:szCs w:val="24"/>
        </w:rPr>
        <w:t xml:space="preserve"> </w:t>
      </w:r>
      <w:r w:rsidRPr="00D00516">
        <w:rPr>
          <w:rFonts w:eastAsia="Times New Roman" w:cs="Times New Roman"/>
          <w:b/>
          <w:sz w:val="24"/>
          <w:szCs w:val="24"/>
        </w:rPr>
        <w:t>Obiective preconizate a fi atinse prin realizarea investiţiei publice</w:t>
      </w:r>
    </w:p>
    <w:p w14:paraId="4D6775C7" w14:textId="77777777" w:rsidR="00327F77" w:rsidRPr="00D00516" w:rsidRDefault="00327F77" w:rsidP="004A5C75">
      <w:pPr>
        <w:shd w:val="clear" w:color="auto" w:fill="FFFFFF"/>
        <w:spacing w:after="0" w:line="240" w:lineRule="auto"/>
        <w:jc w:val="both"/>
        <w:rPr>
          <w:rFonts w:eastAsia="Times New Roman" w:cs="Times New Roman"/>
          <w:sz w:val="24"/>
          <w:szCs w:val="24"/>
        </w:rPr>
      </w:pPr>
    </w:p>
    <w:p w14:paraId="151E38AD"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3.</w:t>
      </w:r>
      <w:r w:rsidR="00B42FDD" w:rsidRPr="00D00516">
        <w:rPr>
          <w:rFonts w:eastAsia="Times New Roman" w:cs="Times New Roman"/>
          <w:b/>
          <w:bCs/>
          <w:color w:val="8F0000"/>
          <w:sz w:val="24"/>
          <w:szCs w:val="24"/>
        </w:rPr>
        <w:t xml:space="preserve"> </w:t>
      </w:r>
      <w:r w:rsidRPr="00D00516">
        <w:rPr>
          <w:rFonts w:eastAsia="Times New Roman" w:cs="Times New Roman"/>
          <w:b/>
          <w:sz w:val="24"/>
          <w:szCs w:val="24"/>
        </w:rPr>
        <w:t>Identificarea, propunerea şi prezentarea a minimum două scenarii/opţiuni tehnico-economice pentru realizarea obiectivului de investiţii</w:t>
      </w:r>
      <w:r w:rsidR="001059FC" w:rsidRPr="00D00516">
        <w:rPr>
          <w:rFonts w:eastAsia="Times New Roman" w:cs="Times New Roman"/>
          <w:b/>
          <w:sz w:val="24"/>
          <w:szCs w:val="24"/>
        </w:rPr>
        <w:t xml:space="preserve"> </w:t>
      </w:r>
      <w:r w:rsidR="001059FC" w:rsidRPr="00D00516">
        <w:rPr>
          <w:rFonts w:eastAsia="Times New Roman"/>
          <w:i/>
          <w:sz w:val="24"/>
          <w:szCs w:val="24"/>
        </w:rPr>
        <w:t>(pentru proiecte cu C+M minimum doua scenarii, pentru proiecte fără C+M un singur scenariu)</w:t>
      </w:r>
    </w:p>
    <w:p w14:paraId="4370EF1B"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13" w:name="do|ax4|alA|pt3|pa1"/>
      <w:bookmarkEnd w:id="13"/>
      <w:r w:rsidRPr="00D00516">
        <w:rPr>
          <w:rFonts w:eastAsia="Times New Roman" w:cs="Times New Roman"/>
          <w:sz w:val="24"/>
          <w:szCs w:val="24"/>
        </w:rPr>
        <w:t>Pentru fiecare scenariu/opţiune tehnico-economic(ă) se vor prezenta:</w:t>
      </w:r>
    </w:p>
    <w:p w14:paraId="5E91C9BB" w14:textId="77777777" w:rsidR="00B45F7F" w:rsidRPr="00D00516" w:rsidRDefault="00B45F7F" w:rsidP="004A5C75">
      <w:pPr>
        <w:shd w:val="clear" w:color="auto" w:fill="FFFFFF"/>
        <w:spacing w:after="0" w:line="240" w:lineRule="auto"/>
        <w:jc w:val="both"/>
        <w:rPr>
          <w:rFonts w:eastAsia="Times New Roman" w:cs="Times New Roman"/>
          <w:i/>
          <w:color w:val="FF0000"/>
          <w:sz w:val="24"/>
          <w:szCs w:val="24"/>
        </w:rPr>
      </w:pPr>
      <w:r w:rsidRPr="00D00516">
        <w:rPr>
          <w:rFonts w:eastAsia="Times New Roman" w:cs="Times New Roman"/>
          <w:i/>
          <w:color w:val="FF0000"/>
          <w:sz w:val="24"/>
          <w:szCs w:val="24"/>
        </w:rPr>
        <w:t>Atentie!Punctele de la 3.1 la 3.5 se vor regasi in ambele scenarii conform alin</w:t>
      </w:r>
      <w:r w:rsidR="000B32A4" w:rsidRPr="00D00516">
        <w:rPr>
          <w:rFonts w:eastAsia="Times New Roman" w:cs="Times New Roman"/>
          <w:i/>
          <w:color w:val="FF0000"/>
          <w:sz w:val="24"/>
          <w:szCs w:val="24"/>
        </w:rPr>
        <w:t>e</w:t>
      </w:r>
      <w:r w:rsidRPr="00D00516">
        <w:rPr>
          <w:rFonts w:eastAsia="Times New Roman" w:cs="Times New Roman"/>
          <w:i/>
          <w:color w:val="FF0000"/>
          <w:sz w:val="24"/>
          <w:szCs w:val="24"/>
        </w:rPr>
        <w:t>atului de mai sus</w:t>
      </w:r>
    </w:p>
    <w:p w14:paraId="19F4EC7E" w14:textId="77777777" w:rsidR="00B42FDD" w:rsidRPr="00D00516" w:rsidRDefault="00B42FDD" w:rsidP="004A5C75">
      <w:pPr>
        <w:shd w:val="clear" w:color="auto" w:fill="FFFFFF"/>
        <w:spacing w:after="0" w:line="240" w:lineRule="auto"/>
        <w:jc w:val="both"/>
        <w:rPr>
          <w:rFonts w:eastAsia="Times New Roman" w:cs="Times New Roman"/>
          <w:i/>
          <w:color w:val="FF0000"/>
          <w:sz w:val="24"/>
          <w:szCs w:val="24"/>
        </w:rPr>
      </w:pPr>
    </w:p>
    <w:p w14:paraId="64216447"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3.1.</w:t>
      </w:r>
      <w:r w:rsidRPr="00D00516">
        <w:rPr>
          <w:rFonts w:eastAsia="Times New Roman" w:cs="Times New Roman"/>
          <w:b/>
          <w:sz w:val="24"/>
          <w:szCs w:val="24"/>
        </w:rPr>
        <w:t>Particularităţi ale amplasamentului:</w:t>
      </w:r>
    </w:p>
    <w:p w14:paraId="7010F512" w14:textId="77777777" w:rsidR="009D4F20" w:rsidRPr="00D00516" w:rsidRDefault="004A5C75" w:rsidP="00A86C6C">
      <w:pPr>
        <w:shd w:val="clear" w:color="auto" w:fill="FFFFFF"/>
        <w:spacing w:after="0" w:line="240" w:lineRule="auto"/>
        <w:jc w:val="both"/>
        <w:rPr>
          <w:rFonts w:eastAsia="Times New Roman" w:cs="Times New Roman"/>
          <w:sz w:val="24"/>
          <w:szCs w:val="24"/>
        </w:rPr>
      </w:pPr>
      <w:bookmarkStart w:id="14" w:name="do|ax4|alA|pt3|sp3.1.|lia"/>
      <w:bookmarkEnd w:id="14"/>
      <w:r w:rsidRPr="00D00516">
        <w:rPr>
          <w:rFonts w:eastAsia="Times New Roman" w:cs="Times New Roman"/>
          <w:b/>
          <w:bCs/>
          <w:color w:val="8F0000"/>
          <w:sz w:val="24"/>
          <w:szCs w:val="24"/>
        </w:rPr>
        <w:t>a)</w:t>
      </w:r>
      <w:r w:rsidRPr="00D00516">
        <w:rPr>
          <w:rFonts w:eastAsia="Times New Roman" w:cs="Times New Roman"/>
          <w:sz w:val="24"/>
          <w:szCs w:val="24"/>
        </w:rPr>
        <w:t>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14:paraId="5596A85A" w14:textId="12E90DDF" w:rsidR="00F76D9C" w:rsidRPr="00D00516" w:rsidRDefault="006D4973" w:rsidP="00F76D9C">
      <w:pPr>
        <w:shd w:val="clear" w:color="auto" w:fill="FFFFFF"/>
        <w:spacing w:after="0" w:line="240" w:lineRule="auto"/>
        <w:jc w:val="both"/>
        <w:rPr>
          <w:rFonts w:eastAsia="Times New Roman" w:cs="Arial"/>
          <w:i/>
          <w:color w:val="FF0000"/>
          <w:sz w:val="24"/>
          <w:szCs w:val="24"/>
          <w:lang w:val="ro-RO" w:eastAsia="ro-RO"/>
        </w:rPr>
      </w:pPr>
      <w:r w:rsidRPr="00D00516">
        <w:rPr>
          <w:rFonts w:eastAsia="Times New Roman" w:cs="Times New Roman"/>
          <w:sz w:val="24"/>
          <w:szCs w:val="24"/>
        </w:rPr>
        <w:t xml:space="preserve"> </w:t>
      </w:r>
      <w:r w:rsidR="00A86C6C" w:rsidRPr="00D00516">
        <w:rPr>
          <w:rFonts w:eastAsia="Calibri" w:cs="Arial"/>
          <w:i/>
          <w:color w:val="FF0000"/>
          <w:sz w:val="24"/>
          <w:szCs w:val="24"/>
          <w:lang w:val="ro-RO"/>
        </w:rPr>
        <w:t xml:space="preserve">Referiri la amplasarea investiţiei în zone defavorizate/montane, etc. (după caz), </w:t>
      </w:r>
      <w:r w:rsidR="00F76D9C" w:rsidRPr="00D00516">
        <w:rPr>
          <w:rFonts w:eastAsia="Calibri" w:cs="Arial"/>
          <w:i/>
          <w:color w:val="FF0000"/>
          <w:sz w:val="24"/>
          <w:szCs w:val="24"/>
          <w:lang w:val="ro-RO"/>
        </w:rPr>
        <w:t>în arealul pomicol conform Anexei 7 STP .</w:t>
      </w:r>
      <w:r w:rsidR="00F76D9C" w:rsidRPr="00D00516">
        <w:rPr>
          <w:rFonts w:eastAsia="Calibri" w:cs="Arial"/>
          <w:b/>
          <w:i/>
          <w:color w:val="FF0000"/>
          <w:sz w:val="24"/>
          <w:szCs w:val="24"/>
          <w:lang w:val="ro-RO"/>
        </w:rPr>
        <w:t xml:space="preserve"> </w:t>
      </w:r>
    </w:p>
    <w:p w14:paraId="0FC5656E" w14:textId="77777777" w:rsidR="004A5C75" w:rsidRPr="00D00516" w:rsidRDefault="004A5C75" w:rsidP="004A5C75">
      <w:pPr>
        <w:shd w:val="clear" w:color="auto" w:fill="FFFFFF"/>
        <w:spacing w:after="0" w:line="240" w:lineRule="auto"/>
        <w:jc w:val="both"/>
        <w:rPr>
          <w:rFonts w:eastAsia="Times New Roman" w:cs="Times New Roman"/>
          <w:sz w:val="24"/>
          <w:szCs w:val="24"/>
        </w:rPr>
      </w:pPr>
    </w:p>
    <w:p w14:paraId="22D0F38C"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15" w:name="do|ax4|alA|pt3|sp3.1.|lib"/>
      <w:bookmarkEnd w:id="15"/>
      <w:r w:rsidRPr="00D00516">
        <w:rPr>
          <w:rFonts w:eastAsia="Times New Roman" w:cs="Times New Roman"/>
          <w:b/>
          <w:bCs/>
          <w:color w:val="8F0000"/>
          <w:sz w:val="24"/>
          <w:szCs w:val="24"/>
        </w:rPr>
        <w:t>b)</w:t>
      </w:r>
      <w:r w:rsidR="00A15A05" w:rsidRPr="00D00516">
        <w:rPr>
          <w:rFonts w:eastAsia="Times New Roman" w:cs="Times New Roman"/>
          <w:b/>
          <w:bCs/>
          <w:color w:val="8F0000"/>
          <w:sz w:val="24"/>
          <w:szCs w:val="24"/>
        </w:rPr>
        <w:t xml:space="preserve"> </w:t>
      </w:r>
      <w:r w:rsidRPr="00D00516">
        <w:rPr>
          <w:rFonts w:eastAsia="Times New Roman" w:cs="Times New Roman"/>
          <w:b/>
          <w:sz w:val="24"/>
          <w:szCs w:val="24"/>
        </w:rPr>
        <w:t>relaţii cu zone învecinate, accesuri existente şi/sau căi de acces posibile</w:t>
      </w:r>
      <w:r w:rsidRPr="00D00516">
        <w:rPr>
          <w:rFonts w:eastAsia="Times New Roman" w:cs="Times New Roman"/>
          <w:sz w:val="24"/>
          <w:szCs w:val="24"/>
        </w:rPr>
        <w:t>;</w:t>
      </w:r>
    </w:p>
    <w:p w14:paraId="451BF962" w14:textId="77777777" w:rsidR="007333BF" w:rsidRPr="00D00516" w:rsidRDefault="007333BF" w:rsidP="004A5C75">
      <w:pPr>
        <w:shd w:val="clear" w:color="auto" w:fill="FFFFFF"/>
        <w:spacing w:after="0" w:line="240" w:lineRule="auto"/>
        <w:jc w:val="both"/>
        <w:rPr>
          <w:rFonts w:eastAsia="Times New Roman" w:cs="Times New Roman"/>
          <w:sz w:val="24"/>
          <w:szCs w:val="24"/>
        </w:rPr>
      </w:pPr>
    </w:p>
    <w:p w14:paraId="5D3AEEEE" w14:textId="77777777" w:rsidR="00954F7B" w:rsidRPr="00D00516" w:rsidRDefault="00954F7B" w:rsidP="004A5C75">
      <w:pPr>
        <w:shd w:val="clear" w:color="auto" w:fill="FFFFFF"/>
        <w:spacing w:after="0" w:line="240" w:lineRule="auto"/>
        <w:jc w:val="both"/>
        <w:rPr>
          <w:rFonts w:eastAsia="Times New Roman" w:cs="Times New Roman"/>
          <w:color w:val="7030A0"/>
          <w:sz w:val="24"/>
          <w:szCs w:val="24"/>
        </w:rPr>
      </w:pPr>
      <w:r w:rsidRPr="00D00516">
        <w:rPr>
          <w:rFonts w:eastAsia="Times New Roman" w:cs="Times New Roman"/>
          <w:sz w:val="24"/>
          <w:szCs w:val="24"/>
        </w:rPr>
        <w:t xml:space="preserve">Se vor prezenta caile de acces cu indicarea categoriei </w:t>
      </w:r>
      <w:r w:rsidR="00F54F5E" w:rsidRPr="00D00516">
        <w:rPr>
          <w:rFonts w:eastAsia="Times New Roman" w:cs="Times New Roman"/>
          <w:sz w:val="24"/>
          <w:szCs w:val="24"/>
        </w:rPr>
        <w:t xml:space="preserve">si a </w:t>
      </w:r>
      <w:r w:rsidRPr="00D00516">
        <w:rPr>
          <w:rFonts w:eastAsia="Times New Roman" w:cs="Times New Roman"/>
          <w:sz w:val="24"/>
          <w:szCs w:val="24"/>
        </w:rPr>
        <w:t>detinatorului</w:t>
      </w:r>
      <w:r w:rsidR="000B32A4" w:rsidRPr="00D00516">
        <w:rPr>
          <w:rFonts w:eastAsia="Times New Roman" w:cs="Times New Roman"/>
          <w:sz w:val="24"/>
          <w:szCs w:val="24"/>
        </w:rPr>
        <w:t xml:space="preserve"> </w:t>
      </w:r>
      <w:r w:rsidR="00F54F5E" w:rsidRPr="00D00516">
        <w:rPr>
          <w:rFonts w:eastAsia="Times New Roman" w:cs="Times New Roman"/>
          <w:color w:val="7030A0"/>
          <w:sz w:val="24"/>
          <w:szCs w:val="24"/>
        </w:rPr>
        <w:t>;</w:t>
      </w:r>
    </w:p>
    <w:p w14:paraId="38ED017E" w14:textId="77777777" w:rsidR="004A5C75" w:rsidRPr="00D00516" w:rsidRDefault="004A5C75" w:rsidP="004A5C75">
      <w:pPr>
        <w:shd w:val="clear" w:color="auto" w:fill="FFFFFF"/>
        <w:spacing w:after="0" w:line="240" w:lineRule="auto"/>
        <w:jc w:val="both"/>
        <w:rPr>
          <w:rFonts w:eastAsia="Times New Roman" w:cs="Times New Roman"/>
          <w:color w:val="FF0000"/>
          <w:sz w:val="24"/>
          <w:szCs w:val="24"/>
        </w:rPr>
      </w:pPr>
      <w:bookmarkStart w:id="16" w:name="do|ax4|alA|pt3|sp3.1.|lic"/>
      <w:bookmarkEnd w:id="16"/>
      <w:r w:rsidRPr="00D00516">
        <w:rPr>
          <w:rFonts w:eastAsia="Times New Roman" w:cs="Times New Roman"/>
          <w:b/>
          <w:bCs/>
          <w:color w:val="8F0000"/>
          <w:sz w:val="24"/>
          <w:szCs w:val="24"/>
        </w:rPr>
        <w:t>c)</w:t>
      </w:r>
      <w:r w:rsidR="00A15A05" w:rsidRPr="00D00516">
        <w:rPr>
          <w:rFonts w:eastAsia="Times New Roman" w:cs="Times New Roman"/>
          <w:b/>
          <w:bCs/>
          <w:color w:val="8F0000"/>
          <w:sz w:val="24"/>
          <w:szCs w:val="24"/>
        </w:rPr>
        <w:t xml:space="preserve"> </w:t>
      </w:r>
      <w:r w:rsidRPr="00D00516">
        <w:rPr>
          <w:rFonts w:eastAsia="Times New Roman" w:cs="Times New Roman"/>
          <w:b/>
          <w:sz w:val="24"/>
          <w:szCs w:val="24"/>
        </w:rPr>
        <w:t>orientări propuse faţă de punctele cardinale şi faţă de punctele de interes naturale sau construite</w:t>
      </w:r>
      <w:r w:rsidRPr="00D00516">
        <w:rPr>
          <w:rFonts w:eastAsia="Times New Roman" w:cs="Times New Roman"/>
          <w:sz w:val="24"/>
          <w:szCs w:val="24"/>
        </w:rPr>
        <w:t>;</w:t>
      </w:r>
    </w:p>
    <w:p w14:paraId="775F213A"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d)</w:t>
      </w:r>
      <w:r w:rsidR="00A15A05" w:rsidRPr="00D00516">
        <w:rPr>
          <w:rFonts w:eastAsia="Times New Roman" w:cs="Times New Roman"/>
          <w:b/>
          <w:bCs/>
          <w:color w:val="8F0000"/>
          <w:sz w:val="24"/>
          <w:szCs w:val="24"/>
        </w:rPr>
        <w:t xml:space="preserve"> </w:t>
      </w:r>
      <w:r w:rsidRPr="00D00516">
        <w:rPr>
          <w:rFonts w:eastAsia="Times New Roman" w:cs="Times New Roman"/>
          <w:b/>
          <w:sz w:val="24"/>
          <w:szCs w:val="24"/>
        </w:rPr>
        <w:t>surse de poluare existente în zonă</w:t>
      </w:r>
      <w:r w:rsidRPr="00D00516">
        <w:rPr>
          <w:rFonts w:eastAsia="Times New Roman" w:cs="Times New Roman"/>
          <w:sz w:val="24"/>
          <w:szCs w:val="24"/>
        </w:rPr>
        <w:t>;</w:t>
      </w:r>
    </w:p>
    <w:p w14:paraId="178AA1D6" w14:textId="77777777" w:rsidR="00F54F5E" w:rsidRPr="00D00516" w:rsidRDefault="004A5C75" w:rsidP="004A5C75">
      <w:pPr>
        <w:shd w:val="clear" w:color="auto" w:fill="FFFFFF"/>
        <w:spacing w:after="0" w:line="240" w:lineRule="auto"/>
        <w:jc w:val="both"/>
        <w:rPr>
          <w:rFonts w:eastAsia="Times New Roman" w:cs="Times New Roman"/>
          <w:sz w:val="24"/>
          <w:szCs w:val="24"/>
        </w:rPr>
      </w:pPr>
      <w:bookmarkStart w:id="17" w:name="do|ax4|alA|pt3|sp3.1.|lid|pa1"/>
      <w:bookmarkEnd w:id="17"/>
      <w:r w:rsidRPr="00A54EBF">
        <w:rPr>
          <w:rFonts w:eastAsia="Times New Roman" w:cs="Times New Roman"/>
          <w:b/>
          <w:color w:val="FF0000"/>
          <w:sz w:val="24"/>
          <w:szCs w:val="24"/>
        </w:rPr>
        <w:lastRenderedPageBreak/>
        <w:t>e)</w:t>
      </w:r>
      <w:r w:rsidR="00A15A05" w:rsidRPr="00A54EBF">
        <w:rPr>
          <w:rFonts w:eastAsia="Times New Roman" w:cs="Times New Roman"/>
          <w:color w:val="FF0000"/>
          <w:sz w:val="24"/>
          <w:szCs w:val="24"/>
        </w:rPr>
        <w:t xml:space="preserve"> </w:t>
      </w:r>
      <w:r w:rsidRPr="00D00516">
        <w:rPr>
          <w:rFonts w:eastAsia="Times New Roman" w:cs="Times New Roman"/>
          <w:b/>
          <w:sz w:val="24"/>
          <w:szCs w:val="24"/>
        </w:rPr>
        <w:t>date climatice şi particularităţi de relief</w:t>
      </w:r>
      <w:r w:rsidRPr="00D00516">
        <w:rPr>
          <w:rFonts w:eastAsia="Times New Roman" w:cs="Times New Roman"/>
          <w:sz w:val="24"/>
          <w:szCs w:val="24"/>
        </w:rPr>
        <w:t>;</w:t>
      </w:r>
      <w:r w:rsidR="0054769C" w:rsidRPr="00D00516">
        <w:rPr>
          <w:rFonts w:eastAsia="Times New Roman" w:cs="Times New Roman"/>
          <w:sz w:val="24"/>
          <w:szCs w:val="24"/>
        </w:rPr>
        <w:t xml:space="preserve"> </w:t>
      </w:r>
      <w:r w:rsidR="007F618D" w:rsidRPr="00D00516">
        <w:rPr>
          <w:rFonts w:eastAsia="Times New Roman" w:cs="Times New Roman"/>
          <w:sz w:val="24"/>
          <w:szCs w:val="24"/>
        </w:rPr>
        <w:t xml:space="preserve">se vor prezenta aspectele relevante care au impact asupra proiectul si modul cum influienteaza realizarea investitiei; </w:t>
      </w:r>
    </w:p>
    <w:p w14:paraId="3C6F5AA5" w14:textId="77777777" w:rsidR="004A5C75" w:rsidRPr="00D00516" w:rsidRDefault="007F618D"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sz w:val="24"/>
          <w:szCs w:val="24"/>
        </w:rPr>
        <w:t>se va evita copierea unor date cu caracter general din literatura de specialitate care nu au relevanta pentru investi</w:t>
      </w:r>
      <w:r w:rsidR="007904FC" w:rsidRPr="00D00516">
        <w:rPr>
          <w:rFonts w:eastAsia="Times New Roman" w:cs="Times New Roman"/>
          <w:sz w:val="24"/>
          <w:szCs w:val="24"/>
        </w:rPr>
        <w:t>ț</w:t>
      </w:r>
      <w:r w:rsidRPr="00D00516">
        <w:rPr>
          <w:rFonts w:eastAsia="Times New Roman" w:cs="Times New Roman"/>
          <w:sz w:val="24"/>
          <w:szCs w:val="24"/>
        </w:rPr>
        <w:t>ia propus</w:t>
      </w:r>
      <w:r w:rsidR="007904FC" w:rsidRPr="00D00516">
        <w:rPr>
          <w:rFonts w:eastAsia="Times New Roman" w:cs="Times New Roman"/>
          <w:sz w:val="24"/>
          <w:szCs w:val="24"/>
        </w:rPr>
        <w:t>ă</w:t>
      </w:r>
    </w:p>
    <w:p w14:paraId="16F545DC"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f)</w:t>
      </w:r>
      <w:r w:rsidRPr="00D00516">
        <w:rPr>
          <w:rFonts w:eastAsia="Times New Roman" w:cs="Times New Roman"/>
          <w:b/>
          <w:sz w:val="24"/>
          <w:szCs w:val="24"/>
        </w:rPr>
        <w:t>existenţa unor</w:t>
      </w:r>
      <w:r w:rsidRPr="00D00516">
        <w:rPr>
          <w:rFonts w:eastAsia="Times New Roman" w:cs="Times New Roman"/>
          <w:sz w:val="24"/>
          <w:szCs w:val="24"/>
        </w:rPr>
        <w:t>:</w:t>
      </w:r>
    </w:p>
    <w:p w14:paraId="5A85BB33"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18" w:name="do|ax4|alA|pt3|sp3.1.|lif|pa1"/>
      <w:bookmarkEnd w:id="18"/>
      <w:r w:rsidRPr="00D00516">
        <w:rPr>
          <w:rFonts w:eastAsia="Times New Roman" w:cs="Times New Roman"/>
          <w:sz w:val="24"/>
          <w:szCs w:val="24"/>
        </w:rPr>
        <w:t>- reţele edilitare în amplasament care ar necesita relocare/protejare, în măsura în care pot fi identificate;</w:t>
      </w:r>
    </w:p>
    <w:p w14:paraId="576B68CB"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19" w:name="do|ax4|alA|pt3|sp3.1.|lif|pa2"/>
      <w:bookmarkEnd w:id="19"/>
      <w:r w:rsidRPr="00D00516">
        <w:rPr>
          <w:rFonts w:eastAsia="Times New Roman" w:cs="Times New Roman"/>
          <w:sz w:val="24"/>
          <w:szCs w:val="24"/>
        </w:rPr>
        <w:t>- posibile interferenţe cu monumente istorice/de arhitectură sau situri arheologice pe amplasament sau în zona imediat învecinată; existenţa condiţionărilor specifice în cazul existenţei unor zone protejate sau de protecţie;</w:t>
      </w:r>
    </w:p>
    <w:p w14:paraId="4EA028B5"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0" w:name="do|ax4|alA|pt3|sp3.1.|lif|pa3"/>
      <w:bookmarkEnd w:id="20"/>
      <w:r w:rsidRPr="00D00516">
        <w:rPr>
          <w:rFonts w:eastAsia="Times New Roman" w:cs="Times New Roman"/>
          <w:sz w:val="24"/>
          <w:szCs w:val="24"/>
        </w:rPr>
        <w:t>- terenuri care aparţin unor instituţii care fac parte din sistemul de apărare, ordine publică şi siguranţă naţională;</w:t>
      </w:r>
    </w:p>
    <w:p w14:paraId="71469658" w14:textId="77777777" w:rsidR="001059FC" w:rsidRPr="00D00516" w:rsidRDefault="001059FC" w:rsidP="004A5C75">
      <w:pPr>
        <w:shd w:val="clear" w:color="auto" w:fill="FFFFFF"/>
        <w:spacing w:after="0" w:line="240" w:lineRule="auto"/>
        <w:jc w:val="both"/>
        <w:rPr>
          <w:rFonts w:eastAsia="Times New Roman" w:cs="Times New Roman"/>
          <w:sz w:val="24"/>
          <w:szCs w:val="24"/>
        </w:rPr>
      </w:pPr>
      <w:r w:rsidRPr="00D00516">
        <w:rPr>
          <w:rFonts w:eastAsia="Times New Roman"/>
          <w:i/>
          <w:sz w:val="24"/>
          <w:szCs w:val="24"/>
        </w:rPr>
        <w:t>(pentru proiecte fără C+M –nu este cazul)</w:t>
      </w:r>
    </w:p>
    <w:p w14:paraId="3C02B211"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g)</w:t>
      </w:r>
      <w:r w:rsidR="00A15A05" w:rsidRPr="00D00516">
        <w:rPr>
          <w:rFonts w:eastAsia="Times New Roman" w:cs="Times New Roman"/>
          <w:b/>
          <w:bCs/>
          <w:color w:val="8F0000"/>
          <w:sz w:val="24"/>
          <w:szCs w:val="24"/>
        </w:rPr>
        <w:t xml:space="preserve"> </w:t>
      </w:r>
      <w:r w:rsidRPr="00D00516">
        <w:rPr>
          <w:rFonts w:eastAsia="Times New Roman" w:cs="Times New Roman"/>
          <w:b/>
          <w:sz w:val="24"/>
          <w:szCs w:val="24"/>
        </w:rPr>
        <w:t>caracteristici geofizice ale terenului din amplasament</w:t>
      </w:r>
      <w:r w:rsidRPr="00D00516">
        <w:rPr>
          <w:rFonts w:eastAsia="Times New Roman" w:cs="Times New Roman"/>
          <w:sz w:val="24"/>
          <w:szCs w:val="24"/>
        </w:rPr>
        <w:t xml:space="preserve"> - extras din studiul geotehnic elaborat conform normativelor în vigoare, cuprinzând:</w:t>
      </w:r>
    </w:p>
    <w:p w14:paraId="4E761901" w14:textId="77777777" w:rsidR="0000251C" w:rsidRPr="00D00516" w:rsidRDefault="0000251C" w:rsidP="004A5C75">
      <w:pPr>
        <w:shd w:val="clear" w:color="auto" w:fill="FFFFFF"/>
        <w:spacing w:after="0" w:line="240" w:lineRule="auto"/>
        <w:jc w:val="both"/>
        <w:rPr>
          <w:rFonts w:eastAsia="Times New Roman" w:cs="Times New Roman"/>
          <w:i/>
          <w:sz w:val="24"/>
          <w:szCs w:val="24"/>
        </w:rPr>
      </w:pPr>
      <w:r w:rsidRPr="00D00516">
        <w:rPr>
          <w:rFonts w:eastAsia="Times New Roman" w:cs="Times New Roman"/>
          <w:i/>
          <w:sz w:val="24"/>
          <w:szCs w:val="24"/>
        </w:rPr>
        <w:t>(pentru proiecte fără C+M –nu este cazul)</w:t>
      </w:r>
    </w:p>
    <w:p w14:paraId="23AA2B9C"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1" w:name="do|ax4|alA|pt3|sp3.1.|lig|pa1"/>
      <w:bookmarkEnd w:id="21"/>
      <w:r w:rsidRPr="00D00516">
        <w:rPr>
          <w:rFonts w:eastAsia="Times New Roman" w:cs="Times New Roman"/>
          <w:sz w:val="24"/>
          <w:szCs w:val="24"/>
        </w:rPr>
        <w:t>(i)date privind zonarea seismică;</w:t>
      </w:r>
    </w:p>
    <w:p w14:paraId="5257B6E5"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2" w:name="do|ax4|alA|pt3|sp3.1.|lig|pa2"/>
      <w:bookmarkEnd w:id="22"/>
      <w:r w:rsidRPr="00D00516">
        <w:rPr>
          <w:rFonts w:eastAsia="Times New Roman" w:cs="Times New Roman"/>
          <w:sz w:val="24"/>
          <w:szCs w:val="24"/>
        </w:rPr>
        <w:t>(ii)date preliminare asupra naturii terenului de fundare, inclusiv presiunea convenţională şi nivelul maxim al apelor freatice;</w:t>
      </w:r>
    </w:p>
    <w:p w14:paraId="0A104404"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3" w:name="do|ax4|alA|pt3|sp3.1.|lig|pa3"/>
      <w:bookmarkEnd w:id="23"/>
      <w:r w:rsidRPr="00D00516">
        <w:rPr>
          <w:rFonts w:eastAsia="Times New Roman" w:cs="Times New Roman"/>
          <w:sz w:val="24"/>
          <w:szCs w:val="24"/>
        </w:rPr>
        <w:t>(iii)date geologice generale;</w:t>
      </w:r>
    </w:p>
    <w:p w14:paraId="2D0DF23F"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4" w:name="do|ax4|alA|pt3|sp3.1.|lig|pa4"/>
      <w:bookmarkEnd w:id="24"/>
      <w:r w:rsidRPr="00D00516">
        <w:rPr>
          <w:rFonts w:eastAsia="Times New Roman" w:cs="Times New Roman"/>
          <w:sz w:val="24"/>
          <w:szCs w:val="24"/>
        </w:rPr>
        <w:t>(iv)date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14:paraId="0B13157C"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5" w:name="do|ax4|alA|pt3|sp3.1.|lig|pa5"/>
      <w:bookmarkEnd w:id="25"/>
      <w:r w:rsidRPr="00D00516">
        <w:rPr>
          <w:rFonts w:eastAsia="Times New Roman" w:cs="Times New Roman"/>
          <w:sz w:val="24"/>
          <w:szCs w:val="24"/>
        </w:rPr>
        <w:t>(v)încadrarea în zone de risc (cutremur, alunecări de teren, inundaţii) în conformitate cu reglementările tehnice în vigoare;</w:t>
      </w:r>
    </w:p>
    <w:p w14:paraId="762BEB2B"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6" w:name="do|ax4|alA|pt3|sp3.1.|lig|pa6"/>
      <w:bookmarkEnd w:id="26"/>
      <w:r w:rsidRPr="00D00516">
        <w:rPr>
          <w:rFonts w:eastAsia="Times New Roman" w:cs="Times New Roman"/>
          <w:sz w:val="24"/>
          <w:szCs w:val="24"/>
        </w:rPr>
        <w:t>(vi)caracteristici din punct de vedere hidrologic stabilite în baza studiilor existente, a documentărilor, cu indicarea surselor de informare enunţate bibliografic.</w:t>
      </w:r>
    </w:p>
    <w:p w14:paraId="0DE9C882" w14:textId="77777777" w:rsidR="004A5C75" w:rsidRPr="00D00516" w:rsidRDefault="000F346F"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3.</w:t>
      </w:r>
      <w:r w:rsidR="004A5C75" w:rsidRPr="00D00516">
        <w:rPr>
          <w:rFonts w:eastAsia="Times New Roman" w:cs="Times New Roman"/>
          <w:b/>
          <w:bCs/>
          <w:color w:val="8F0000"/>
          <w:sz w:val="24"/>
          <w:szCs w:val="24"/>
        </w:rPr>
        <w:t>2.</w:t>
      </w:r>
      <w:r w:rsidR="00A15A05" w:rsidRPr="00D00516">
        <w:rPr>
          <w:rFonts w:eastAsia="Times New Roman" w:cs="Times New Roman"/>
          <w:b/>
          <w:bCs/>
          <w:color w:val="8F0000"/>
          <w:sz w:val="24"/>
          <w:szCs w:val="24"/>
        </w:rPr>
        <w:t xml:space="preserve"> </w:t>
      </w:r>
      <w:r w:rsidR="004A5C75" w:rsidRPr="00D00516">
        <w:rPr>
          <w:rFonts w:eastAsia="Times New Roman" w:cs="Times New Roman"/>
          <w:b/>
          <w:sz w:val="24"/>
          <w:szCs w:val="24"/>
        </w:rPr>
        <w:t>Descrierea din punct de vedere tehnic, constructiv, funcţional-arhitectural şi tehnologic</w:t>
      </w:r>
      <w:r w:rsidR="004A5C75" w:rsidRPr="00D00516">
        <w:rPr>
          <w:rFonts w:eastAsia="Times New Roman" w:cs="Times New Roman"/>
          <w:sz w:val="24"/>
          <w:szCs w:val="24"/>
        </w:rPr>
        <w:t>:</w:t>
      </w:r>
    </w:p>
    <w:p w14:paraId="5CBDEEAE" w14:textId="77777777" w:rsidR="00AD5FF8" w:rsidRPr="00D00516" w:rsidRDefault="00AD5FF8" w:rsidP="004A5C75">
      <w:pPr>
        <w:shd w:val="clear" w:color="auto" w:fill="FFFFFF"/>
        <w:spacing w:after="0" w:line="240" w:lineRule="auto"/>
        <w:jc w:val="both"/>
        <w:rPr>
          <w:rFonts w:eastAsia="Times New Roman" w:cs="Times New Roman"/>
          <w:sz w:val="24"/>
          <w:szCs w:val="24"/>
        </w:rPr>
      </w:pPr>
      <w:r w:rsidRPr="00D00516">
        <w:rPr>
          <w:rFonts w:eastAsia="Times New Roman"/>
          <w:i/>
          <w:sz w:val="24"/>
          <w:szCs w:val="24"/>
        </w:rPr>
        <w:t>(pentru proiecte fără C+M – nu este cazul)</w:t>
      </w:r>
    </w:p>
    <w:p w14:paraId="7D7A5FAD"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7" w:name="do|ax4|alA|pt3|sp3.2.|pa1"/>
      <w:bookmarkEnd w:id="27"/>
      <w:r w:rsidRPr="00D00516">
        <w:rPr>
          <w:rFonts w:eastAsia="Times New Roman" w:cs="Times New Roman"/>
          <w:sz w:val="24"/>
          <w:szCs w:val="24"/>
        </w:rPr>
        <w:t>- caracteristici tehnice şi parametri specifici obiectivului de investiţii;</w:t>
      </w:r>
    </w:p>
    <w:p w14:paraId="5AB56136"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8" w:name="do|ax4|alA|pt3|sp3.2.|pa2"/>
      <w:bookmarkEnd w:id="28"/>
      <w:r w:rsidRPr="00D00516">
        <w:rPr>
          <w:rFonts w:eastAsia="Times New Roman" w:cs="Times New Roman"/>
          <w:sz w:val="24"/>
          <w:szCs w:val="24"/>
        </w:rPr>
        <w:t>- varianta constructivă de realizare a investiţiei, cu justificarea alegerii acesteia;</w:t>
      </w:r>
    </w:p>
    <w:p w14:paraId="7B5F4E13"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29" w:name="do|ax4|alA|pt3|sp3.2.|pa3"/>
      <w:bookmarkEnd w:id="29"/>
      <w:r w:rsidRPr="00D00516">
        <w:rPr>
          <w:rFonts w:eastAsia="Times New Roman" w:cs="Times New Roman"/>
          <w:sz w:val="24"/>
          <w:szCs w:val="24"/>
        </w:rPr>
        <w:t>- echiparea şi dotarea specifică funcţiunii propuse.</w:t>
      </w:r>
    </w:p>
    <w:p w14:paraId="1243199A" w14:textId="77777777" w:rsidR="008530FF" w:rsidRPr="00D00516" w:rsidRDefault="008530FF" w:rsidP="004A5C75">
      <w:pPr>
        <w:shd w:val="clear" w:color="auto" w:fill="FFFFFF"/>
        <w:spacing w:after="0" w:line="240" w:lineRule="auto"/>
        <w:jc w:val="both"/>
        <w:rPr>
          <w:rFonts w:eastAsia="Times New Roman" w:cs="Times New Roman"/>
          <w:sz w:val="24"/>
          <w:szCs w:val="24"/>
        </w:rPr>
      </w:pPr>
      <w:bookmarkStart w:id="30" w:name="do|ax4|alA|pt3|sp3.3."/>
    </w:p>
    <w:bookmarkEnd w:id="30"/>
    <w:p w14:paraId="3339F599"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3.3.</w:t>
      </w:r>
      <w:r w:rsidRPr="00D00516">
        <w:rPr>
          <w:rFonts w:eastAsia="Times New Roman" w:cs="Times New Roman"/>
          <w:b/>
          <w:sz w:val="24"/>
          <w:szCs w:val="24"/>
        </w:rPr>
        <w:t>Costurile estimative ale investiţiei:</w:t>
      </w:r>
    </w:p>
    <w:p w14:paraId="518FC174"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31" w:name="do|ax4|alA|pt3|sp3.3.|pa1"/>
      <w:bookmarkEnd w:id="31"/>
      <w:r w:rsidRPr="00D00516">
        <w:rPr>
          <w:rFonts w:eastAsia="Times New Roman" w:cs="Times New Roman"/>
          <w:sz w:val="24"/>
          <w:szCs w:val="24"/>
        </w:rPr>
        <w:t>-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14:paraId="12FD54F0" w14:textId="77777777" w:rsidR="005319B2" w:rsidRPr="00D00516" w:rsidRDefault="005319B2" w:rsidP="001B33BD">
      <w:pPr>
        <w:shd w:val="clear" w:color="auto" w:fill="FFFFFF"/>
        <w:spacing w:after="0" w:line="240" w:lineRule="auto"/>
        <w:ind w:firstLine="720"/>
        <w:jc w:val="both"/>
        <w:rPr>
          <w:rFonts w:eastAsia="Calibri" w:cs="Arial"/>
          <w:i/>
          <w:sz w:val="24"/>
          <w:szCs w:val="24"/>
          <w:lang w:val="en-GB"/>
        </w:rPr>
      </w:pPr>
      <w:r w:rsidRPr="00D00516">
        <w:rPr>
          <w:rFonts w:eastAsia="Calibri" w:cs="Arial"/>
          <w:i/>
          <w:sz w:val="24"/>
          <w:szCs w:val="24"/>
          <w:lang w:val="en-GB"/>
        </w:rPr>
        <w:t xml:space="preserve"> Documente necesare: (a) devizul general; (b) devizele pe obiect; (c) (e) oferte de preţ, preţuri de catalog pentru echipamentele şi utilajele ce se intenţionează a fi achiziţionate.</w:t>
      </w:r>
      <w:r w:rsidR="007904FC" w:rsidRPr="00D00516">
        <w:rPr>
          <w:rFonts w:eastAsia="Calibri" w:cs="Arial"/>
          <w:i/>
          <w:sz w:val="24"/>
          <w:szCs w:val="24"/>
          <w:lang w:val="en-GB"/>
        </w:rPr>
        <w:t xml:space="preserve"> </w:t>
      </w:r>
    </w:p>
    <w:p w14:paraId="1BB02DD7" w14:textId="77777777" w:rsidR="0054769C" w:rsidRPr="00D00516" w:rsidRDefault="0054769C" w:rsidP="001B33BD">
      <w:pPr>
        <w:shd w:val="clear" w:color="auto" w:fill="FFFFFF"/>
        <w:spacing w:after="0" w:line="240" w:lineRule="auto"/>
        <w:ind w:firstLine="720"/>
        <w:jc w:val="both"/>
        <w:rPr>
          <w:rFonts w:eastAsia="Calibri" w:cs="Arial"/>
          <w:i/>
          <w:sz w:val="24"/>
          <w:szCs w:val="24"/>
          <w:lang w:val="en-GB"/>
        </w:rPr>
      </w:pPr>
    </w:p>
    <w:p w14:paraId="50DB62DA" w14:textId="77777777" w:rsidR="009D4F20" w:rsidRPr="00D00516" w:rsidRDefault="005319B2" w:rsidP="009D4F20">
      <w:pPr>
        <w:spacing w:after="0" w:line="240" w:lineRule="auto"/>
        <w:jc w:val="both"/>
        <w:rPr>
          <w:rFonts w:eastAsia="Times New Roman" w:cs="Arial"/>
          <w:i/>
          <w:sz w:val="24"/>
          <w:szCs w:val="24"/>
          <w:lang w:val="ro-RO"/>
        </w:rPr>
      </w:pPr>
      <w:r w:rsidRPr="00D00516">
        <w:rPr>
          <w:rFonts w:eastAsia="Times New Roman" w:cs="Arial"/>
          <w:i/>
          <w:sz w:val="24"/>
          <w:szCs w:val="24"/>
          <w:lang w:val="ro-RO"/>
        </w:rPr>
        <w:t>Cheltuielile aferente investitiilor în sisteme de irigaţii vor fi cuprinse în deviz pe obiect specific.</w:t>
      </w:r>
      <w:r w:rsidR="009D4F20" w:rsidRPr="00D00516">
        <w:rPr>
          <w:rFonts w:eastAsia="Times New Roman" w:cs="Arial"/>
          <w:i/>
          <w:sz w:val="24"/>
          <w:szCs w:val="24"/>
          <w:lang w:val="ro-RO"/>
        </w:rPr>
        <w:t xml:space="preserve"> </w:t>
      </w:r>
    </w:p>
    <w:p w14:paraId="0B6C258E" w14:textId="77777777" w:rsidR="009D4F20" w:rsidRPr="00D00516" w:rsidRDefault="009D4F20" w:rsidP="009D4F20">
      <w:pPr>
        <w:spacing w:after="0" w:line="240" w:lineRule="auto"/>
        <w:jc w:val="both"/>
        <w:rPr>
          <w:rFonts w:eastAsia="Times New Roman" w:cstheme="minorHAnsi"/>
          <w:i/>
          <w:sz w:val="24"/>
          <w:szCs w:val="24"/>
        </w:rPr>
      </w:pPr>
      <w:r w:rsidRPr="00D00516">
        <w:rPr>
          <w:rFonts w:eastAsia="Times New Roman" w:cstheme="minorHAnsi"/>
          <w:i/>
          <w:sz w:val="24"/>
          <w:szCs w:val="24"/>
        </w:rPr>
        <w:t>Se va preciza dacă supraţa irigată creşte ca urmare a realizării investiţiei în echipamentele de irigat.</w:t>
      </w:r>
    </w:p>
    <w:p w14:paraId="4EE982B0" w14:textId="77777777" w:rsidR="005319B2" w:rsidRPr="00D00516" w:rsidRDefault="005319B2" w:rsidP="005319B2">
      <w:pPr>
        <w:spacing w:after="0" w:line="240" w:lineRule="auto"/>
        <w:jc w:val="both"/>
        <w:rPr>
          <w:rFonts w:eastAsia="Times New Roman" w:cs="Arial"/>
          <w:i/>
          <w:color w:val="FF0000"/>
          <w:sz w:val="24"/>
          <w:szCs w:val="24"/>
          <w:lang w:val="ro-RO"/>
        </w:rPr>
      </w:pPr>
    </w:p>
    <w:p w14:paraId="6F478C6D" w14:textId="1864DF2D" w:rsidR="009D4F20" w:rsidRPr="00A54EBF" w:rsidRDefault="009D4F20" w:rsidP="001B33BD">
      <w:pPr>
        <w:spacing w:after="0" w:line="240" w:lineRule="auto"/>
        <w:ind w:firstLine="720"/>
        <w:jc w:val="both"/>
        <w:rPr>
          <w:rFonts w:eastAsia="Times New Roman" w:cs="Arial"/>
          <w:i/>
          <w:sz w:val="24"/>
          <w:szCs w:val="24"/>
          <w:lang w:val="ro-RO" w:eastAsia="ro-RO"/>
        </w:rPr>
      </w:pPr>
      <w:r w:rsidRPr="00D00516">
        <w:rPr>
          <w:rFonts w:eastAsia="Times New Roman" w:cstheme="minorHAnsi"/>
          <w:i/>
          <w:sz w:val="24"/>
          <w:szCs w:val="24"/>
          <w:lang w:eastAsia="ro-RO"/>
        </w:rPr>
        <w:t xml:space="preserve">În cazul plantaţiilor pomicole care fac obiectul  investiţiei propuse prin proiect, se va insera în cadrul Devizului pe obiect specific din Cererea de finanţare, suprafaţa plantaţiei pomicole, densitatea utilizată, </w:t>
      </w:r>
      <w:r w:rsidRPr="00D00516">
        <w:rPr>
          <w:rFonts w:eastAsia="Times New Roman" w:cstheme="minorHAnsi"/>
          <w:i/>
          <w:sz w:val="24"/>
          <w:szCs w:val="24"/>
          <w:lang w:eastAsia="ro-RO"/>
        </w:rPr>
        <w:lastRenderedPageBreak/>
        <w:t>specia etc., în vederea calculării valorii totale necesare realizării investiţiei în funcţie de costurile standard și contribuția în natură</w:t>
      </w:r>
      <w:r w:rsidRPr="00D00516">
        <w:rPr>
          <w:rFonts w:eastAsia="Times New Roman" w:cs="Arial"/>
          <w:i/>
          <w:sz w:val="24"/>
          <w:szCs w:val="24"/>
          <w:lang w:eastAsia="ro-RO"/>
        </w:rPr>
        <w:t>.</w:t>
      </w:r>
    </w:p>
    <w:p w14:paraId="26E3206B" w14:textId="77777777" w:rsidR="004D1C50" w:rsidRPr="00D00516" w:rsidRDefault="004D1C50" w:rsidP="001B33BD">
      <w:pPr>
        <w:spacing w:after="0" w:line="240" w:lineRule="auto"/>
        <w:ind w:firstLine="720"/>
        <w:jc w:val="both"/>
        <w:rPr>
          <w:rFonts w:eastAsia="Times New Roman" w:cs="Arial"/>
          <w:i/>
          <w:sz w:val="24"/>
          <w:szCs w:val="24"/>
          <w:lang w:eastAsia="ro-RO"/>
        </w:rPr>
      </w:pPr>
    </w:p>
    <w:p w14:paraId="725F7538" w14:textId="77777777" w:rsidR="004D1C50" w:rsidRPr="00D00516" w:rsidRDefault="004D1C50" w:rsidP="0096472D">
      <w:pPr>
        <w:spacing w:after="0" w:line="240" w:lineRule="auto"/>
        <w:ind w:firstLine="720"/>
        <w:jc w:val="both"/>
        <w:rPr>
          <w:rFonts w:eastAsia="Times New Roman" w:cstheme="minorHAnsi"/>
          <w:i/>
          <w:sz w:val="24"/>
          <w:szCs w:val="24"/>
        </w:rPr>
      </w:pPr>
      <w:r w:rsidRPr="00D00516">
        <w:rPr>
          <w:rFonts w:eastAsia="Times New Roman" w:cstheme="minorHAnsi"/>
          <w:i/>
          <w:sz w:val="24"/>
          <w:szCs w:val="24"/>
        </w:rPr>
        <w:t xml:space="preserve">În situaţia în care solicitantul îşi  propune realizarea unor cheltuieli după depunerea cererii de finanţare  şi înainte de semnarea contractului aceste se vor preciza într-un deviz distinct. </w:t>
      </w:r>
    </w:p>
    <w:p w14:paraId="5320E911" w14:textId="77777777" w:rsidR="004D1C50" w:rsidRPr="00D00516" w:rsidRDefault="004D1C50" w:rsidP="0096472D">
      <w:pPr>
        <w:pStyle w:val="NoSpacing"/>
        <w:spacing w:line="276" w:lineRule="auto"/>
        <w:ind w:firstLine="720"/>
        <w:jc w:val="both"/>
        <w:rPr>
          <w:rFonts w:asciiTheme="minorHAnsi" w:hAnsiTheme="minorHAnsi" w:cstheme="minorHAnsi"/>
          <w:i/>
          <w:sz w:val="24"/>
          <w:szCs w:val="24"/>
        </w:rPr>
      </w:pPr>
      <w:r w:rsidRPr="00D00516">
        <w:rPr>
          <w:rFonts w:asciiTheme="minorHAnsi" w:hAnsiTheme="minorHAnsi" w:cstheme="minorHAnsi"/>
          <w:i/>
          <w:sz w:val="24"/>
          <w:szCs w:val="24"/>
        </w:rPr>
        <w:t>In situatia in care, prin intermediul proiectului se propun operatiuni pentru care sprijinul se acorda sub forma costurilor standard, acestea vor respecta semnificativ specificatiile cuprinse in Anexa 9.</w:t>
      </w:r>
    </w:p>
    <w:p w14:paraId="309A179B" w14:textId="77777777" w:rsidR="007904FC" w:rsidRPr="00D00516" w:rsidRDefault="007904FC" w:rsidP="0096472D">
      <w:pPr>
        <w:pStyle w:val="NoSpacing"/>
        <w:spacing w:line="276" w:lineRule="auto"/>
        <w:ind w:firstLine="720"/>
        <w:jc w:val="both"/>
        <w:rPr>
          <w:rFonts w:asciiTheme="minorHAnsi" w:hAnsiTheme="minorHAnsi"/>
          <w:i/>
          <w:sz w:val="24"/>
          <w:szCs w:val="24"/>
          <w:lang w:val="en-GB"/>
        </w:rPr>
      </w:pPr>
      <w:r w:rsidRPr="00D00516">
        <w:rPr>
          <w:rFonts w:asciiTheme="minorHAnsi" w:hAnsiTheme="minorHAnsi"/>
          <w:i/>
          <w:sz w:val="24"/>
          <w:szCs w:val="24"/>
        </w:rPr>
        <w:t xml:space="preserve">În cazul achiziției de utilaje se va menționa o </w:t>
      </w:r>
      <w:r w:rsidRPr="00D00516">
        <w:rPr>
          <w:rFonts w:asciiTheme="minorHAnsi" w:hAnsiTheme="minorHAnsi"/>
          <w:b/>
          <w:i/>
          <w:sz w:val="24"/>
          <w:szCs w:val="24"/>
        </w:rPr>
        <w:t>marjă</w:t>
      </w:r>
      <w:r w:rsidRPr="00D00516">
        <w:rPr>
          <w:rFonts w:asciiTheme="minorHAnsi" w:hAnsiTheme="minorHAnsi"/>
          <w:i/>
          <w:sz w:val="24"/>
          <w:szCs w:val="24"/>
        </w:rPr>
        <w:t xml:space="preserve"> a caracteristicilor tehnice a acestora, cu respectarea limitei maxime prevăzute în </w:t>
      </w:r>
      <w:r w:rsidRPr="00D00516">
        <w:rPr>
          <w:rFonts w:asciiTheme="minorHAnsi" w:hAnsiTheme="minorHAnsi" w:cs="Calibri"/>
          <w:i/>
          <w:sz w:val="24"/>
          <w:szCs w:val="24"/>
        </w:rPr>
        <w:t>Tabelul privind corelarea puterii maşinilor agricole cu suprafaţa fermelor, chiar și în  cazul în care rezonabilitatea se demonstrează cu extras din BD cu prețuri de referință</w:t>
      </w:r>
      <w:r w:rsidR="002B0ACB" w:rsidRPr="00D00516">
        <w:rPr>
          <w:rFonts w:asciiTheme="minorHAnsi" w:hAnsiTheme="minorHAnsi"/>
          <w:sz w:val="24"/>
          <w:szCs w:val="24"/>
        </w:rPr>
        <w:t xml:space="preserve"> </w:t>
      </w:r>
      <w:r w:rsidR="002B0ACB" w:rsidRPr="00D00516">
        <w:rPr>
          <w:rFonts w:asciiTheme="minorHAnsi" w:hAnsiTheme="minorHAnsi"/>
          <w:i/>
          <w:sz w:val="24"/>
          <w:szCs w:val="24"/>
          <w:lang w:val="en-US"/>
        </w:rPr>
        <w:t xml:space="preserve">aplicabilă PNDR 2014-2020 postată </w:t>
      </w:r>
      <w:r w:rsidR="002B0ACB" w:rsidRPr="00D00516">
        <w:rPr>
          <w:rFonts w:asciiTheme="minorHAnsi" w:hAnsiTheme="minorHAnsi"/>
          <w:i/>
          <w:sz w:val="24"/>
          <w:szCs w:val="24"/>
        </w:rPr>
        <w:t> pe pagina de internet AFIR</w:t>
      </w:r>
      <w:r w:rsidRPr="00D00516">
        <w:rPr>
          <w:rFonts w:asciiTheme="minorHAnsi" w:hAnsiTheme="minorHAnsi" w:cs="Calibri"/>
          <w:i/>
          <w:sz w:val="24"/>
          <w:szCs w:val="24"/>
        </w:rPr>
        <w:t xml:space="preserve">. </w:t>
      </w:r>
    </w:p>
    <w:p w14:paraId="22885466" w14:textId="77777777" w:rsidR="005319B2" w:rsidRPr="00D00516" w:rsidRDefault="005319B2" w:rsidP="001B33BD">
      <w:pPr>
        <w:spacing w:after="0" w:line="240" w:lineRule="auto"/>
        <w:ind w:firstLine="720"/>
        <w:jc w:val="both"/>
        <w:rPr>
          <w:rFonts w:eastAsia="Times New Roman" w:cs="Arial"/>
          <w:i/>
          <w:sz w:val="24"/>
          <w:szCs w:val="24"/>
          <w:lang w:val="ro-RO"/>
        </w:rPr>
      </w:pPr>
      <w:r w:rsidRPr="00D00516">
        <w:rPr>
          <w:rFonts w:eastAsia="Times New Roman" w:cs="Arial"/>
          <w:i/>
          <w:sz w:val="24"/>
          <w:szCs w:val="24"/>
          <w:lang w:val="ro-RO"/>
        </w:rPr>
        <w:t>În estimarea costurilor investiţei prin întocmirea bugetului estimativ, se vor verifica în Baza de date de preţuri</w:t>
      </w:r>
      <w:r w:rsidR="00BF28A6" w:rsidRPr="00D00516">
        <w:rPr>
          <w:sz w:val="24"/>
          <w:szCs w:val="24"/>
        </w:rPr>
        <w:t xml:space="preserve"> de referință aplicabilă PNDR 2014-2020 postată  pe pagina de internet AFIR</w:t>
      </w:r>
      <w:r w:rsidRPr="00D00516">
        <w:rPr>
          <w:rFonts w:eastAsia="Times New Roman" w:cs="Arial"/>
          <w:i/>
          <w:sz w:val="24"/>
          <w:szCs w:val="24"/>
          <w:lang w:val="ro-RO"/>
        </w:rPr>
        <w:t xml:space="preserve"> pe de pagina de internet a A.F.I.R. şi se vor ataşa la cererea de finanţare, paginile referitoare la bunurile incluse în proiect, identificate în</w:t>
      </w:r>
      <w:r w:rsidR="00D85999" w:rsidRPr="00D00516">
        <w:rPr>
          <w:rFonts w:eastAsia="Times New Roman" w:cs="Arial"/>
          <w:i/>
          <w:sz w:val="24"/>
          <w:szCs w:val="24"/>
        </w:rPr>
        <w:t xml:space="preserve"> baza de date</w:t>
      </w:r>
      <w:r w:rsidR="00D85999" w:rsidRPr="00D00516">
        <w:rPr>
          <w:rStyle w:val="FootnoteReference"/>
          <w:rFonts w:eastAsia="Times New Roman" w:cs="Arial"/>
          <w:i/>
          <w:sz w:val="24"/>
          <w:szCs w:val="24"/>
        </w:rPr>
        <w:footnoteReference w:id="1"/>
      </w:r>
      <w:r w:rsidR="002B0ACB" w:rsidRPr="00D00516">
        <w:rPr>
          <w:rFonts w:eastAsia="Times New Roman" w:cs="Arial"/>
          <w:i/>
          <w:sz w:val="24"/>
          <w:szCs w:val="24"/>
        </w:rPr>
        <w:t xml:space="preserve"> </w:t>
      </w:r>
      <w:r w:rsidR="00D85999" w:rsidRPr="00D00516">
        <w:rPr>
          <w:rFonts w:eastAsia="Times New Roman" w:cs="Arial"/>
          <w:i/>
          <w:sz w:val="24"/>
          <w:szCs w:val="24"/>
        </w:rPr>
        <w:t>.</w:t>
      </w:r>
      <w:r w:rsidRPr="00D00516">
        <w:rPr>
          <w:rFonts w:eastAsia="Times New Roman" w:cs="Arial"/>
          <w:i/>
          <w:sz w:val="24"/>
          <w:szCs w:val="24"/>
          <w:lang w:val="ro-RO"/>
        </w:rPr>
        <w:t xml:space="preserve"> </w:t>
      </w:r>
    </w:p>
    <w:p w14:paraId="631AA4A5" w14:textId="77777777" w:rsidR="005319B2" w:rsidRPr="00D00516" w:rsidRDefault="005319B2" w:rsidP="001B33BD">
      <w:pPr>
        <w:spacing w:after="0" w:line="240" w:lineRule="auto"/>
        <w:ind w:firstLine="720"/>
        <w:jc w:val="both"/>
        <w:rPr>
          <w:rFonts w:eastAsia="Times New Roman" w:cs="Arial"/>
          <w:i/>
          <w:sz w:val="24"/>
          <w:szCs w:val="24"/>
          <w:lang w:val="ro-RO"/>
        </w:rPr>
      </w:pPr>
      <w:r w:rsidRPr="00D00516">
        <w:rPr>
          <w:rFonts w:eastAsia="Times New Roman" w:cs="Arial"/>
          <w:i/>
          <w:sz w:val="24"/>
          <w:szCs w:val="24"/>
          <w:lang w:val="ro-RO"/>
        </w:rPr>
        <w:t xml:space="preserve">În situaţia în care bunurile propuse spre achiziţionare nu se regăsesc în Baza de date de preţuri, precum şi pentru servicii, se vor ataşa două oferte pentru categoriile de bunuri/servicii care depăşesc valoarea de 15.000 EUR şi o ofertă pentru categoriile de bunuri/servicii cu o valoare mai mică </w:t>
      </w:r>
      <w:r w:rsidR="00BB249F" w:rsidRPr="00D00516">
        <w:rPr>
          <w:rFonts w:eastAsia="Times New Roman" w:cs="Arial"/>
          <w:i/>
          <w:sz w:val="24"/>
          <w:szCs w:val="24"/>
          <w:lang w:val="ro-RO"/>
        </w:rPr>
        <w:t>sau egală cu</w:t>
      </w:r>
      <w:r w:rsidRPr="00D00516">
        <w:rPr>
          <w:rFonts w:eastAsia="Times New Roman" w:cs="Arial"/>
          <w:i/>
          <w:sz w:val="24"/>
          <w:szCs w:val="24"/>
          <w:lang w:val="ro-RO"/>
        </w:rPr>
        <w:t xml:space="preserve"> 15.000 EUR, </w:t>
      </w:r>
      <w:r w:rsidRPr="00D00516">
        <w:rPr>
          <w:rFonts w:eastAsia="Times New Roman" w:cs="Arial"/>
          <w:i/>
          <w:sz w:val="24"/>
          <w:szCs w:val="24"/>
          <w:lang w:val="it-IT"/>
        </w:rPr>
        <w:t>cu justificarea ofertei alese, menţionată în devizele pe obiect</w:t>
      </w:r>
      <w:r w:rsidRPr="00D00516">
        <w:rPr>
          <w:rFonts w:eastAsia="Times New Roman" w:cs="Arial"/>
          <w:i/>
          <w:sz w:val="24"/>
          <w:szCs w:val="24"/>
          <w:lang w:val="ro-RO"/>
        </w:rPr>
        <w:t xml:space="preserve">. </w:t>
      </w:r>
    </w:p>
    <w:p w14:paraId="102B34BF" w14:textId="77777777" w:rsidR="005319B2" w:rsidRPr="00D00516" w:rsidRDefault="005319B2" w:rsidP="005319B2">
      <w:pPr>
        <w:spacing w:after="0" w:line="240" w:lineRule="auto"/>
        <w:jc w:val="both"/>
        <w:rPr>
          <w:rFonts w:eastAsia="Times New Roman" w:cs="Arial"/>
          <w:i/>
          <w:sz w:val="24"/>
          <w:szCs w:val="24"/>
          <w:lang w:val="ro-RO"/>
        </w:rPr>
      </w:pPr>
      <w:r w:rsidRPr="00D00516">
        <w:rPr>
          <w:rFonts w:eastAsia="Times New Roman" w:cs="Arial"/>
          <w:i/>
          <w:sz w:val="24"/>
          <w:szCs w:val="24"/>
          <w:lang w:val="ro-RO"/>
        </w:rPr>
        <w:t xml:space="preserve">La ofertele de servicii, se vor menţiona şi tarifele orare. </w:t>
      </w:r>
    </w:p>
    <w:p w14:paraId="64933EF4" w14:textId="77777777" w:rsidR="00A15A05" w:rsidRPr="00D00516" w:rsidRDefault="00A15A05" w:rsidP="005319B2">
      <w:pPr>
        <w:spacing w:after="0" w:line="240" w:lineRule="auto"/>
        <w:jc w:val="both"/>
        <w:rPr>
          <w:rFonts w:eastAsia="Times New Roman" w:cs="Arial"/>
          <w:i/>
          <w:sz w:val="24"/>
          <w:szCs w:val="24"/>
          <w:lang w:val="ro-RO"/>
        </w:rPr>
      </w:pPr>
    </w:p>
    <w:p w14:paraId="7FE2FFFC" w14:textId="77777777" w:rsidR="00A411A1" w:rsidRPr="00D00516" w:rsidRDefault="00A411A1" w:rsidP="005319B2">
      <w:pPr>
        <w:spacing w:after="0" w:line="240" w:lineRule="auto"/>
        <w:jc w:val="both"/>
        <w:rPr>
          <w:rFonts w:eastAsia="Times New Roman" w:cs="Arial"/>
          <w:i/>
          <w:sz w:val="24"/>
          <w:szCs w:val="24"/>
          <w:lang w:val="ro-RO"/>
        </w:rPr>
      </w:pPr>
      <w:r w:rsidRPr="00D00516">
        <w:rPr>
          <w:rFonts w:eastAsia="Times New Roman" w:cs="Arial"/>
          <w:i/>
          <w:sz w:val="24"/>
          <w:szCs w:val="24"/>
          <w:lang w:val="ro-RO"/>
        </w:rPr>
        <w:t>Atentie! Oferta de servicii trebuie sa fie in concordanta cu codul CAEN</w:t>
      </w:r>
      <w:r w:rsidR="0072104F" w:rsidRPr="00D00516">
        <w:rPr>
          <w:rFonts w:eastAsia="Times New Roman" w:cs="Arial"/>
          <w:i/>
          <w:sz w:val="24"/>
          <w:szCs w:val="24"/>
          <w:lang w:val="ro-RO"/>
        </w:rPr>
        <w:t xml:space="preserve"> autorizat specific serviciului, implicit cu </w:t>
      </w:r>
      <w:r w:rsidRPr="00D00516">
        <w:rPr>
          <w:rFonts w:eastAsia="Times New Roman" w:cs="Arial"/>
          <w:i/>
          <w:sz w:val="24"/>
          <w:szCs w:val="24"/>
          <w:lang w:val="ro-RO"/>
        </w:rPr>
        <w:t xml:space="preserve"> </w:t>
      </w:r>
      <w:r w:rsidR="0072104F" w:rsidRPr="00D00516">
        <w:rPr>
          <w:rFonts w:eastAsia="Times New Roman" w:cs="Arial"/>
          <w:i/>
          <w:sz w:val="24"/>
          <w:szCs w:val="24"/>
          <w:lang w:val="ro-RO"/>
        </w:rPr>
        <w:t xml:space="preserve">descrierea din Clasificarea activitatilor din economia nationala-CAEN </w:t>
      </w:r>
    </w:p>
    <w:p w14:paraId="42837596" w14:textId="77777777" w:rsidR="00A15A05" w:rsidRPr="00D00516" w:rsidRDefault="00A15A05" w:rsidP="005319B2">
      <w:pPr>
        <w:spacing w:after="0" w:line="240" w:lineRule="auto"/>
        <w:jc w:val="both"/>
        <w:rPr>
          <w:rFonts w:eastAsia="Times New Roman" w:cs="Arial"/>
          <w:i/>
          <w:color w:val="FF0000"/>
          <w:sz w:val="24"/>
          <w:szCs w:val="24"/>
          <w:lang w:val="it-IT"/>
        </w:rPr>
      </w:pPr>
    </w:p>
    <w:p w14:paraId="4842CBE4" w14:textId="77777777" w:rsidR="005319B2" w:rsidRPr="00D00516" w:rsidRDefault="005319B2" w:rsidP="001B33BD">
      <w:pPr>
        <w:spacing w:after="0" w:line="240" w:lineRule="auto"/>
        <w:ind w:firstLine="720"/>
        <w:jc w:val="both"/>
        <w:rPr>
          <w:rFonts w:eastAsia="Times New Roman" w:cs="Arial"/>
          <w:i/>
          <w:sz w:val="24"/>
          <w:szCs w:val="24"/>
          <w:lang w:val="it-IT"/>
        </w:rPr>
      </w:pPr>
      <w:r w:rsidRPr="00D00516">
        <w:rPr>
          <w:rFonts w:eastAsia="Times New Roman" w:cs="Arial"/>
          <w:i/>
          <w:sz w:val="24"/>
          <w:szCs w:val="24"/>
          <w:lang w:val="it-IT"/>
        </w:rPr>
        <w:t>Ofertele sunt documente obligatorii care trebuie avute în vedere la stabilirea rezonabilităţii preţurilor şi trebuie să aibă cel puţin următoarele caracteristici:</w:t>
      </w:r>
    </w:p>
    <w:p w14:paraId="4594BFD9" w14:textId="77777777" w:rsidR="005319B2" w:rsidRPr="00D00516" w:rsidRDefault="005319B2" w:rsidP="005319B2">
      <w:pPr>
        <w:numPr>
          <w:ilvl w:val="0"/>
          <w:numId w:val="3"/>
        </w:numPr>
        <w:spacing w:after="0" w:line="240" w:lineRule="auto"/>
        <w:ind w:hanging="720"/>
        <w:jc w:val="both"/>
        <w:rPr>
          <w:rFonts w:eastAsia="Times New Roman" w:cs="Arial"/>
          <w:i/>
          <w:sz w:val="24"/>
          <w:szCs w:val="24"/>
          <w:lang w:val="it-IT"/>
        </w:rPr>
      </w:pPr>
      <w:r w:rsidRPr="00D00516">
        <w:rPr>
          <w:rFonts w:eastAsia="Times New Roman" w:cs="Arial"/>
          <w:i/>
          <w:sz w:val="24"/>
          <w:szCs w:val="24"/>
          <w:lang w:val="it-IT"/>
        </w:rPr>
        <w:t>să fie datate, personalizate şi semnate;</w:t>
      </w:r>
    </w:p>
    <w:p w14:paraId="7690AF63" w14:textId="77777777" w:rsidR="005319B2" w:rsidRPr="00D00516" w:rsidRDefault="005319B2" w:rsidP="005319B2">
      <w:pPr>
        <w:numPr>
          <w:ilvl w:val="0"/>
          <w:numId w:val="3"/>
        </w:numPr>
        <w:spacing w:after="0" w:line="240" w:lineRule="auto"/>
        <w:ind w:hanging="720"/>
        <w:jc w:val="both"/>
        <w:rPr>
          <w:rFonts w:eastAsia="Times New Roman" w:cs="Arial"/>
          <w:i/>
          <w:sz w:val="24"/>
          <w:szCs w:val="24"/>
          <w:lang w:val="it-IT"/>
        </w:rPr>
      </w:pPr>
      <w:r w:rsidRPr="00D00516">
        <w:rPr>
          <w:rFonts w:eastAsia="Times New Roman" w:cs="Arial"/>
          <w:i/>
          <w:sz w:val="24"/>
          <w:szCs w:val="24"/>
          <w:lang w:val="it-IT"/>
        </w:rPr>
        <w:t>să conţină detalierea unor specificaţii tehnice minimale;</w:t>
      </w:r>
    </w:p>
    <w:p w14:paraId="27A554B7" w14:textId="77777777" w:rsidR="005319B2" w:rsidRPr="00D00516" w:rsidRDefault="005319B2" w:rsidP="005319B2">
      <w:pPr>
        <w:numPr>
          <w:ilvl w:val="0"/>
          <w:numId w:val="3"/>
        </w:numPr>
        <w:spacing w:after="0" w:line="240" w:lineRule="auto"/>
        <w:ind w:hanging="720"/>
        <w:jc w:val="both"/>
        <w:rPr>
          <w:rFonts w:eastAsia="Times New Roman" w:cs="Arial"/>
          <w:i/>
          <w:sz w:val="24"/>
          <w:szCs w:val="24"/>
        </w:rPr>
      </w:pPr>
      <w:r w:rsidRPr="00D00516">
        <w:rPr>
          <w:rFonts w:eastAsia="Times New Roman" w:cs="Arial"/>
          <w:i/>
          <w:sz w:val="24"/>
          <w:szCs w:val="24"/>
          <w:lang w:val="it-IT"/>
        </w:rPr>
        <w:t>să conţină preţul de achiziţie pentru bunuri/servicii;</w:t>
      </w:r>
    </w:p>
    <w:p w14:paraId="0CAFABC1" w14:textId="77777777" w:rsidR="00A15A05" w:rsidRPr="00D00516" w:rsidRDefault="00A15A05" w:rsidP="005319B2">
      <w:pPr>
        <w:spacing w:after="0" w:line="240" w:lineRule="auto"/>
        <w:jc w:val="both"/>
        <w:rPr>
          <w:rFonts w:eastAsia="Times New Roman" w:cs="Arial"/>
          <w:i/>
          <w:sz w:val="24"/>
          <w:szCs w:val="24"/>
          <w:lang w:val="ro-RO"/>
        </w:rPr>
      </w:pPr>
    </w:p>
    <w:p w14:paraId="4A5CB23A" w14:textId="77777777" w:rsidR="005319B2" w:rsidRPr="00D00516" w:rsidRDefault="005319B2" w:rsidP="005319B2">
      <w:pPr>
        <w:spacing w:after="0" w:line="240" w:lineRule="auto"/>
        <w:jc w:val="both"/>
        <w:rPr>
          <w:rFonts w:eastAsia="Times New Roman" w:cs="Arial"/>
          <w:i/>
          <w:sz w:val="24"/>
          <w:szCs w:val="24"/>
          <w:lang w:val="ro-RO"/>
        </w:rPr>
      </w:pPr>
      <w:r w:rsidRPr="00D00516">
        <w:rPr>
          <w:rFonts w:eastAsia="Times New Roman" w:cs="Arial"/>
          <w:i/>
          <w:sz w:val="24"/>
          <w:szCs w:val="24"/>
          <w:lang w:val="ro-RO"/>
        </w:rPr>
        <w:t xml:space="preserve">Atenţie: la dosarul cererii de finanţare vor fi ataşate </w:t>
      </w:r>
      <w:r w:rsidRPr="00D00516">
        <w:rPr>
          <w:rFonts w:eastAsia="Times New Roman" w:cs="Arial"/>
          <w:i/>
          <w:sz w:val="24"/>
          <w:szCs w:val="24"/>
          <w:u w:val="single"/>
          <w:lang w:val="ro-RO"/>
        </w:rPr>
        <w:t>numai</w:t>
      </w:r>
      <w:r w:rsidRPr="00D00516">
        <w:rPr>
          <w:rFonts w:eastAsia="Times New Roman" w:cs="Arial"/>
          <w:i/>
          <w:sz w:val="24"/>
          <w:szCs w:val="24"/>
          <w:lang w:val="ro-RO"/>
        </w:rPr>
        <w:t xml:space="preserve"> paginile relevante din ofertele respective, cuprinzând preţul, furnizorul şi caracteristicile tehnice ale bunului, detaliate mai sus (maxim 2-3 pagini/ofertă).</w:t>
      </w:r>
    </w:p>
    <w:p w14:paraId="612E2DDD" w14:textId="77777777" w:rsidR="005319B2" w:rsidRPr="00D00516" w:rsidRDefault="005319B2" w:rsidP="001B33BD">
      <w:pPr>
        <w:spacing w:after="0" w:line="240" w:lineRule="auto"/>
        <w:ind w:firstLine="720"/>
        <w:jc w:val="both"/>
        <w:rPr>
          <w:rFonts w:eastAsia="Times New Roman" w:cs="Arial"/>
          <w:i/>
          <w:sz w:val="24"/>
          <w:szCs w:val="24"/>
          <w:lang w:val="ro-RO"/>
        </w:rPr>
      </w:pPr>
      <w:r w:rsidRPr="00D00516">
        <w:rPr>
          <w:rFonts w:eastAsia="Times New Roman" w:cs="Arial"/>
          <w:i/>
          <w:sz w:val="24"/>
          <w:szCs w:val="24"/>
          <w:lang w:val="ro-RO"/>
        </w:rPr>
        <w:t>Se va ataşa un tabel comparativ al ofertelor care au stat la baza întocmirii bugetului indicativ, astfel încât să poată fi verificată rezonabilitatea preţurilor.</w:t>
      </w:r>
    </w:p>
    <w:p w14:paraId="43A26C79" w14:textId="77777777" w:rsidR="005319B2" w:rsidRPr="00D00516" w:rsidRDefault="005319B2" w:rsidP="005319B2">
      <w:pPr>
        <w:spacing w:after="0" w:line="240" w:lineRule="auto"/>
        <w:jc w:val="both"/>
        <w:rPr>
          <w:rFonts w:eastAsia="Times New Roman" w:cs="Arial"/>
          <w:i/>
          <w:sz w:val="24"/>
          <w:szCs w:val="24"/>
          <w:lang w:val="ro-RO"/>
        </w:rPr>
      </w:pPr>
      <w:r w:rsidRPr="00D00516">
        <w:rPr>
          <w:rFonts w:eastAsia="Times New Roman" w:cs="Arial"/>
          <w:i/>
          <w:sz w:val="24"/>
          <w:szCs w:val="24"/>
          <w:lang w:val="ro-RO"/>
        </w:rPr>
        <w:t>Pentru lucrări, proiectantul va declara sursa de preţuri folosită, printr-o declaraţie semnată şi ştampilată care va fi ataşată la studiul de fezabilitate.</w:t>
      </w:r>
    </w:p>
    <w:p w14:paraId="49283B18" w14:textId="77777777" w:rsidR="005319B2" w:rsidRPr="00D00516" w:rsidRDefault="005319B2" w:rsidP="005319B2">
      <w:pPr>
        <w:spacing w:after="0" w:line="240" w:lineRule="auto"/>
        <w:jc w:val="both"/>
        <w:rPr>
          <w:rFonts w:eastAsia="Times New Roman" w:cs="Arial"/>
          <w:i/>
          <w:noProof/>
          <w:sz w:val="24"/>
          <w:szCs w:val="24"/>
          <w:lang w:val="ro-RO" w:eastAsia="x-none"/>
        </w:rPr>
      </w:pPr>
      <w:r w:rsidRPr="00D00516">
        <w:rPr>
          <w:rFonts w:eastAsia="Times New Roman" w:cs="Arial"/>
          <w:i/>
          <w:noProof/>
          <w:sz w:val="24"/>
          <w:szCs w:val="24"/>
          <w:lang w:val="ro-RO" w:eastAsia="x-none"/>
        </w:rPr>
        <w:t xml:space="preserve">Nu este permisă încadrarea în subcap. 4.1 Construcţii şi instalaţii, atât a cheltuielilor eligibile cât şi a cheltuielilor neeligibile, fără a se detalia în devizele pe obiect lucrările corespunzătoare spaţiilor/ instalaţiilor ce se vor executa. </w:t>
      </w:r>
    </w:p>
    <w:p w14:paraId="276FD918" w14:textId="77777777" w:rsidR="005319B2" w:rsidRPr="00D00516" w:rsidRDefault="005319B2" w:rsidP="005319B2">
      <w:pPr>
        <w:shd w:val="clear" w:color="auto" w:fill="FFFFFF"/>
        <w:spacing w:after="0" w:line="240" w:lineRule="auto"/>
        <w:jc w:val="both"/>
        <w:rPr>
          <w:rFonts w:eastAsia="Times New Roman" w:cs="Arial"/>
          <w:i/>
          <w:noProof/>
          <w:sz w:val="24"/>
          <w:szCs w:val="24"/>
          <w:lang w:val="ro-RO" w:eastAsia="x-none"/>
        </w:rPr>
      </w:pPr>
      <w:r w:rsidRPr="00D00516">
        <w:rPr>
          <w:rFonts w:eastAsia="Times New Roman" w:cs="Arial"/>
          <w:i/>
          <w:noProof/>
          <w:sz w:val="24"/>
          <w:szCs w:val="24"/>
          <w:lang w:val="ro-RO" w:eastAsia="x-none"/>
        </w:rPr>
        <w:lastRenderedPageBreak/>
        <w:t>Pentru restul subcapitolelor de la cap. 4, se vor preciza care sunt echipamentele, utilajele/ montajul care fac parte din categoria cheltuielilor eligibile/neeligibile.</w:t>
      </w:r>
    </w:p>
    <w:p w14:paraId="08E82B3D" w14:textId="77777777" w:rsidR="0054769C" w:rsidRPr="00D00516" w:rsidRDefault="0054769C" w:rsidP="005319B2">
      <w:pPr>
        <w:shd w:val="clear" w:color="auto" w:fill="FFFFFF"/>
        <w:spacing w:after="0" w:line="240" w:lineRule="auto"/>
        <w:jc w:val="both"/>
        <w:rPr>
          <w:rFonts w:eastAsia="Times New Roman" w:cs="Arial"/>
          <w:i/>
          <w:sz w:val="24"/>
          <w:szCs w:val="24"/>
          <w:lang w:val="ro-RO" w:eastAsia="ro-RO"/>
        </w:rPr>
      </w:pPr>
    </w:p>
    <w:p w14:paraId="4DCF7B81"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32" w:name="do|ax4|alA|pt3|sp3.3.|pa2"/>
      <w:bookmarkEnd w:id="32"/>
      <w:r w:rsidRPr="00D00516">
        <w:rPr>
          <w:rFonts w:eastAsia="Times New Roman" w:cs="Times New Roman"/>
          <w:sz w:val="24"/>
          <w:szCs w:val="24"/>
        </w:rPr>
        <w:t>- costurile estimative de operare pe durata normată de viaţă/de amortizare a investiţiei publice.</w:t>
      </w:r>
    </w:p>
    <w:p w14:paraId="2BC1F47B" w14:textId="77777777" w:rsidR="005319B2" w:rsidRPr="00D00516" w:rsidRDefault="005319B2" w:rsidP="004A5C75">
      <w:pPr>
        <w:shd w:val="clear" w:color="auto" w:fill="FFFFFF"/>
        <w:spacing w:after="0" w:line="240" w:lineRule="auto"/>
        <w:jc w:val="both"/>
        <w:rPr>
          <w:rFonts w:eastAsia="Times New Roman" w:cs="Times New Roman"/>
          <w:sz w:val="24"/>
          <w:szCs w:val="24"/>
        </w:rPr>
      </w:pPr>
    </w:p>
    <w:p w14:paraId="4ACCECBF"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3.4.</w:t>
      </w:r>
      <w:r w:rsidRPr="00D00516">
        <w:rPr>
          <w:rFonts w:eastAsia="Times New Roman" w:cs="Times New Roman"/>
          <w:b/>
          <w:sz w:val="24"/>
          <w:szCs w:val="24"/>
        </w:rPr>
        <w:t>Studii de specialitate</w:t>
      </w:r>
      <w:r w:rsidRPr="00D00516">
        <w:rPr>
          <w:rFonts w:eastAsia="Times New Roman" w:cs="Times New Roman"/>
          <w:sz w:val="24"/>
          <w:szCs w:val="24"/>
        </w:rPr>
        <w:t>, în funcţie de categoria şi clasa de importanţă a construcţiilor, după caz:</w:t>
      </w:r>
    </w:p>
    <w:p w14:paraId="32A341F7" w14:textId="77777777" w:rsidR="00BF28A6" w:rsidRPr="00D00516" w:rsidRDefault="00BF28A6" w:rsidP="004A5C75">
      <w:pPr>
        <w:shd w:val="clear" w:color="auto" w:fill="FFFFFF"/>
        <w:spacing w:after="0" w:line="240" w:lineRule="auto"/>
        <w:jc w:val="both"/>
        <w:rPr>
          <w:rFonts w:eastAsia="Times New Roman" w:cs="Times New Roman"/>
          <w:sz w:val="24"/>
          <w:szCs w:val="24"/>
        </w:rPr>
      </w:pPr>
      <w:r w:rsidRPr="00D00516">
        <w:rPr>
          <w:rFonts w:eastAsia="Times New Roman"/>
          <w:i/>
          <w:sz w:val="24"/>
          <w:szCs w:val="24"/>
        </w:rPr>
        <w:t>(pentru proiecte fără C+M – nu este cazul)</w:t>
      </w:r>
    </w:p>
    <w:p w14:paraId="3C266DC2"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33" w:name="do|ax4|alA|pt3|sp3.4.|pa1"/>
      <w:bookmarkEnd w:id="33"/>
      <w:r w:rsidRPr="00D00516">
        <w:rPr>
          <w:rFonts w:eastAsia="Times New Roman" w:cs="Times New Roman"/>
          <w:sz w:val="24"/>
          <w:szCs w:val="24"/>
        </w:rPr>
        <w:t>- studiu topografic;</w:t>
      </w:r>
    </w:p>
    <w:p w14:paraId="294D7AD4"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34" w:name="do|ax4|alA|pt3|sp3.4.|pa2"/>
      <w:bookmarkEnd w:id="34"/>
      <w:r w:rsidRPr="00D00516">
        <w:rPr>
          <w:rFonts w:eastAsia="Times New Roman" w:cs="Times New Roman"/>
          <w:sz w:val="24"/>
          <w:szCs w:val="24"/>
        </w:rPr>
        <w:t>- studiu geotehnic şi/sau studii de analiză şi de stabilitatea terenului;</w:t>
      </w:r>
    </w:p>
    <w:p w14:paraId="1C6DD835"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35" w:name="do|ax4|alA|pt3|sp3.4.|pa3"/>
      <w:bookmarkEnd w:id="35"/>
      <w:r w:rsidRPr="00D00516">
        <w:rPr>
          <w:rFonts w:eastAsia="Times New Roman" w:cs="Times New Roman"/>
          <w:sz w:val="24"/>
          <w:szCs w:val="24"/>
        </w:rPr>
        <w:t>- studiu hidrologic, hidrogeologic;</w:t>
      </w:r>
    </w:p>
    <w:p w14:paraId="3D0C1DC7" w14:textId="77777777" w:rsidR="00D85999" w:rsidRPr="00D00516" w:rsidRDefault="004A5C75" w:rsidP="004A5C75">
      <w:pPr>
        <w:shd w:val="clear" w:color="auto" w:fill="FFFFFF"/>
        <w:spacing w:after="0" w:line="240" w:lineRule="auto"/>
        <w:jc w:val="both"/>
        <w:rPr>
          <w:rFonts w:eastAsia="Times New Roman" w:cs="Times New Roman"/>
          <w:sz w:val="24"/>
          <w:szCs w:val="24"/>
        </w:rPr>
      </w:pPr>
      <w:bookmarkStart w:id="36" w:name="do|ax4|alA|pt3|sp3.4.|pa4"/>
      <w:bookmarkEnd w:id="36"/>
      <w:r w:rsidRPr="00D00516">
        <w:rPr>
          <w:rFonts w:eastAsia="Times New Roman" w:cs="Times New Roman"/>
          <w:sz w:val="24"/>
          <w:szCs w:val="24"/>
        </w:rPr>
        <w:t>- studiu privind posibilitatea utilizării unor sisteme alternative de eficienţă ridicată pentru creşterea performanţei energetice;</w:t>
      </w:r>
    </w:p>
    <w:p w14:paraId="14DF41CC"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37" w:name="do|ax4|alA|pt3|sp3.4.|pa5"/>
      <w:bookmarkEnd w:id="37"/>
      <w:r w:rsidRPr="00D00516">
        <w:rPr>
          <w:rFonts w:eastAsia="Times New Roman" w:cs="Times New Roman"/>
          <w:sz w:val="24"/>
          <w:szCs w:val="24"/>
        </w:rPr>
        <w:t>- studiu de trafic şi studiu de circulaţie;</w:t>
      </w:r>
    </w:p>
    <w:p w14:paraId="53EBF52B"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38" w:name="do|ax4|alA|pt3|sp3.4.|pa6"/>
      <w:bookmarkEnd w:id="38"/>
      <w:r w:rsidRPr="00D00516">
        <w:rPr>
          <w:rFonts w:eastAsia="Times New Roman" w:cs="Times New Roman"/>
          <w:sz w:val="24"/>
          <w:szCs w:val="24"/>
        </w:rPr>
        <w:t>- raport de diagnostic arheologic preliminar în vederea exproprierii, pentru obiectivele de investiţii ale căror amplasamente urmează a fi expropriate pentru cauză de utilitate publică;</w:t>
      </w:r>
    </w:p>
    <w:p w14:paraId="1E294618"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39" w:name="do|ax4|alA|pt3|sp3.4.|pa7"/>
      <w:bookmarkEnd w:id="39"/>
      <w:r w:rsidRPr="00D00516">
        <w:rPr>
          <w:rFonts w:eastAsia="Times New Roman" w:cs="Times New Roman"/>
          <w:sz w:val="24"/>
          <w:szCs w:val="24"/>
        </w:rPr>
        <w:t>- studiu peisagistic în cazul obiectivelor de investiţii care se referă la amenajări spaţii verzi şi peisajere;</w:t>
      </w:r>
    </w:p>
    <w:p w14:paraId="3072C788"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0" w:name="do|ax4|alA|pt3|sp3.4.|pa8"/>
      <w:bookmarkEnd w:id="40"/>
      <w:r w:rsidRPr="00D00516">
        <w:rPr>
          <w:rFonts w:eastAsia="Times New Roman" w:cs="Times New Roman"/>
          <w:sz w:val="24"/>
          <w:szCs w:val="24"/>
        </w:rPr>
        <w:t>- studiu privind valoarea resursei culturale;</w:t>
      </w:r>
    </w:p>
    <w:p w14:paraId="3E5D8AD1"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1" w:name="do|ax4|alA|pt3|sp3.4.|pa9"/>
      <w:bookmarkEnd w:id="41"/>
      <w:r w:rsidRPr="00D00516">
        <w:rPr>
          <w:rFonts w:eastAsia="Times New Roman" w:cs="Times New Roman"/>
          <w:sz w:val="24"/>
          <w:szCs w:val="24"/>
        </w:rPr>
        <w:t>- studii de specialitate necesare în funcţie de specificul investiţiei.</w:t>
      </w:r>
    </w:p>
    <w:p w14:paraId="25A348AC" w14:textId="77777777" w:rsidR="0072104F" w:rsidRPr="00D00516" w:rsidRDefault="0072104F" w:rsidP="004A5C75">
      <w:pPr>
        <w:shd w:val="clear" w:color="auto" w:fill="FFFFFF"/>
        <w:spacing w:after="0" w:line="240" w:lineRule="auto"/>
        <w:jc w:val="both"/>
        <w:rPr>
          <w:rFonts w:eastAsia="Times New Roman" w:cs="Times New Roman"/>
          <w:color w:val="7030A0"/>
          <w:sz w:val="24"/>
          <w:szCs w:val="24"/>
        </w:rPr>
      </w:pPr>
      <w:r w:rsidRPr="00D00516">
        <w:rPr>
          <w:rFonts w:eastAsia="Times New Roman" w:cs="Times New Roman"/>
          <w:color w:val="7030A0"/>
          <w:sz w:val="24"/>
          <w:szCs w:val="24"/>
        </w:rPr>
        <w:t>Atentie la respectarea conditiilor de forma si continut inclusiv semnaturi autorizate!</w:t>
      </w:r>
    </w:p>
    <w:p w14:paraId="0427B2AC" w14:textId="77777777" w:rsidR="008445D2" w:rsidRPr="00D00516" w:rsidRDefault="008445D2" w:rsidP="004A5C75">
      <w:pPr>
        <w:shd w:val="clear" w:color="auto" w:fill="FFFFFF"/>
        <w:spacing w:after="0" w:line="240" w:lineRule="auto"/>
        <w:jc w:val="both"/>
        <w:rPr>
          <w:rFonts w:eastAsia="Times New Roman" w:cs="Times New Roman"/>
          <w:b/>
          <w:bCs/>
          <w:color w:val="8F0000"/>
          <w:sz w:val="24"/>
          <w:szCs w:val="24"/>
        </w:rPr>
      </w:pPr>
      <w:bookmarkStart w:id="42" w:name="do|ax4|alA|pt3|sp3.5."/>
      <w:bookmarkEnd w:id="42"/>
    </w:p>
    <w:p w14:paraId="01FE2F34"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3.5</w:t>
      </w:r>
      <w:r w:rsidRPr="00D00516">
        <w:rPr>
          <w:rFonts w:eastAsia="Times New Roman" w:cs="Times New Roman"/>
          <w:bCs/>
          <w:color w:val="8F0000"/>
          <w:sz w:val="24"/>
          <w:szCs w:val="24"/>
        </w:rPr>
        <w:t>.</w:t>
      </w:r>
      <w:r w:rsidR="00A15A05" w:rsidRPr="00D00516">
        <w:rPr>
          <w:rFonts w:eastAsia="Times New Roman" w:cs="Times New Roman"/>
          <w:bCs/>
          <w:color w:val="8F0000"/>
          <w:sz w:val="24"/>
          <w:szCs w:val="24"/>
        </w:rPr>
        <w:t xml:space="preserve"> </w:t>
      </w:r>
      <w:r w:rsidRPr="00D00516">
        <w:rPr>
          <w:rFonts w:eastAsia="Times New Roman" w:cs="Times New Roman"/>
          <w:sz w:val="24"/>
          <w:szCs w:val="24"/>
        </w:rPr>
        <w:t>Grafice orientative de realizare a investiţiei</w:t>
      </w:r>
    </w:p>
    <w:p w14:paraId="0F6592A5" w14:textId="77777777" w:rsidR="00A15A05" w:rsidRPr="00D00516" w:rsidRDefault="00A15A05" w:rsidP="004A5C75">
      <w:pPr>
        <w:shd w:val="clear" w:color="auto" w:fill="FFFFFF"/>
        <w:spacing w:after="0" w:line="240" w:lineRule="auto"/>
        <w:jc w:val="both"/>
        <w:rPr>
          <w:rFonts w:eastAsia="Times New Roman" w:cs="Times New Roman"/>
          <w:sz w:val="24"/>
          <w:szCs w:val="24"/>
        </w:rPr>
      </w:pPr>
    </w:p>
    <w:p w14:paraId="46B772A0"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4.</w:t>
      </w:r>
      <w:r w:rsidR="00A15A05" w:rsidRPr="00D00516">
        <w:rPr>
          <w:rFonts w:eastAsia="Times New Roman" w:cs="Times New Roman"/>
          <w:b/>
          <w:bCs/>
          <w:color w:val="8F0000"/>
          <w:sz w:val="24"/>
          <w:szCs w:val="24"/>
        </w:rPr>
        <w:t xml:space="preserve"> </w:t>
      </w:r>
      <w:r w:rsidRPr="00D00516">
        <w:rPr>
          <w:rFonts w:eastAsia="Times New Roman" w:cs="Times New Roman"/>
          <w:b/>
          <w:sz w:val="24"/>
          <w:szCs w:val="24"/>
        </w:rPr>
        <w:t>Analiza fiecărui/fiecărei scenariu/opţiuni tehnico - economic(e) propus(e)</w:t>
      </w:r>
    </w:p>
    <w:p w14:paraId="06B534D4"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3" w:name="do|ax4|alA|pt4|sp4.1."/>
      <w:bookmarkEnd w:id="43"/>
      <w:r w:rsidRPr="00D00516">
        <w:rPr>
          <w:rFonts w:eastAsia="Times New Roman" w:cs="Times New Roman"/>
          <w:b/>
          <w:bCs/>
          <w:color w:val="8F0000"/>
          <w:sz w:val="24"/>
          <w:szCs w:val="24"/>
        </w:rPr>
        <w:t>4.1.</w:t>
      </w:r>
      <w:r w:rsidRPr="00D00516">
        <w:rPr>
          <w:rFonts w:eastAsia="Times New Roman" w:cs="Times New Roman"/>
          <w:sz w:val="24"/>
          <w:szCs w:val="24"/>
        </w:rPr>
        <w:t>Prezentarea cadrului de analiză, inclusiv specificarea perioadei de referinţă şi prezentarea scenariului de referinţă</w:t>
      </w:r>
      <w:r w:rsidR="001B10B1" w:rsidRPr="00D00516">
        <w:rPr>
          <w:rFonts w:eastAsia="Times New Roman"/>
          <w:i/>
          <w:sz w:val="24"/>
          <w:szCs w:val="24"/>
        </w:rPr>
        <w:t>(pentru investiții cu C+M)</w:t>
      </w:r>
    </w:p>
    <w:p w14:paraId="70B84E2D"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4" w:name="do|ax4|alA|pt4|sp4.2."/>
      <w:bookmarkEnd w:id="44"/>
      <w:r w:rsidRPr="00D00516">
        <w:rPr>
          <w:rFonts w:eastAsia="Times New Roman" w:cs="Times New Roman"/>
          <w:b/>
          <w:bCs/>
          <w:color w:val="8F0000"/>
          <w:sz w:val="24"/>
          <w:szCs w:val="24"/>
        </w:rPr>
        <w:t>4.2.</w:t>
      </w:r>
      <w:r w:rsidRPr="00D00516">
        <w:rPr>
          <w:rFonts w:eastAsia="Times New Roman" w:cs="Times New Roman"/>
          <w:sz w:val="24"/>
          <w:szCs w:val="24"/>
        </w:rPr>
        <w:t>Analiza vulnerabilităţilor cauzate de factori de risc, antropici şi naturali, inclusiv de schimbări climatice, ce pot afecta investiţia</w:t>
      </w:r>
    </w:p>
    <w:p w14:paraId="699C1825"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4.3.</w:t>
      </w:r>
      <w:r w:rsidRPr="00D00516">
        <w:rPr>
          <w:rFonts w:eastAsia="Times New Roman" w:cs="Times New Roman"/>
          <w:sz w:val="24"/>
          <w:szCs w:val="24"/>
        </w:rPr>
        <w:t>Situaţia utilităţilor şi analiza de consum:</w:t>
      </w:r>
    </w:p>
    <w:p w14:paraId="245730C4" w14:textId="77777777" w:rsidR="001B10B1" w:rsidRPr="00416722" w:rsidRDefault="001B10B1" w:rsidP="004A5C75">
      <w:pPr>
        <w:shd w:val="clear" w:color="auto" w:fill="FFFFFF"/>
        <w:spacing w:after="0" w:line="240" w:lineRule="auto"/>
        <w:jc w:val="both"/>
        <w:rPr>
          <w:rFonts w:eastAsia="Times New Roman" w:cs="Times New Roman"/>
          <w:sz w:val="24"/>
          <w:szCs w:val="24"/>
        </w:rPr>
      </w:pPr>
      <w:r w:rsidRPr="00D00516">
        <w:rPr>
          <w:rFonts w:eastAsia="Times New Roman"/>
          <w:i/>
          <w:sz w:val="24"/>
          <w:szCs w:val="24"/>
        </w:rPr>
        <w:t>(fără C+M dacă este cazul)</w:t>
      </w:r>
    </w:p>
    <w:p w14:paraId="3FF68334"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5" w:name="do|ax4|alA|pt4|sp4.3.|pa1"/>
      <w:bookmarkEnd w:id="45"/>
      <w:r w:rsidRPr="00D00516">
        <w:rPr>
          <w:rFonts w:eastAsia="Times New Roman" w:cs="Times New Roman"/>
          <w:sz w:val="24"/>
          <w:szCs w:val="24"/>
        </w:rPr>
        <w:t>- necesarul de utilităţi şi de relocare/protejare, după caz;</w:t>
      </w:r>
    </w:p>
    <w:p w14:paraId="6F143DFA"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6" w:name="do|ax4|alA|pt4|sp4.3.|pa2"/>
      <w:bookmarkEnd w:id="46"/>
      <w:r w:rsidRPr="00D00516">
        <w:rPr>
          <w:rFonts w:eastAsia="Times New Roman" w:cs="Times New Roman"/>
          <w:sz w:val="24"/>
          <w:szCs w:val="24"/>
        </w:rPr>
        <w:t>- soluţii pentru asigurarea utilităţilor necesare.</w:t>
      </w:r>
    </w:p>
    <w:p w14:paraId="769A82B9" w14:textId="77777777" w:rsidR="004A5C75" w:rsidRPr="00D00516" w:rsidRDefault="004A5C75" w:rsidP="004A5C75">
      <w:pPr>
        <w:shd w:val="clear" w:color="auto" w:fill="FFFFFF"/>
        <w:spacing w:after="0" w:line="240" w:lineRule="auto"/>
        <w:jc w:val="both"/>
        <w:rPr>
          <w:rFonts w:eastAsia="Times New Roman" w:cs="Times New Roman"/>
          <w:sz w:val="24"/>
          <w:szCs w:val="24"/>
        </w:rPr>
      </w:pPr>
      <w:r w:rsidRPr="00D00516">
        <w:rPr>
          <w:rFonts w:eastAsia="Times New Roman" w:cs="Times New Roman"/>
          <w:b/>
          <w:bCs/>
          <w:color w:val="8F0000"/>
          <w:sz w:val="24"/>
          <w:szCs w:val="24"/>
        </w:rPr>
        <w:t>4.4.</w:t>
      </w:r>
      <w:r w:rsidRPr="00D00516">
        <w:rPr>
          <w:rFonts w:eastAsia="Times New Roman" w:cs="Times New Roman"/>
          <w:sz w:val="24"/>
          <w:szCs w:val="24"/>
        </w:rPr>
        <w:t>Sustenabilitatea realizării obiectivului de investiţii:</w:t>
      </w:r>
    </w:p>
    <w:p w14:paraId="2095EA6C"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7" w:name="do|ax4|alA|pt4|sp4.4.|lia"/>
      <w:bookmarkEnd w:id="47"/>
      <w:r w:rsidRPr="00D00516">
        <w:rPr>
          <w:rFonts w:eastAsia="Times New Roman" w:cs="Times New Roman"/>
          <w:b/>
          <w:bCs/>
          <w:color w:val="8F0000"/>
          <w:sz w:val="24"/>
          <w:szCs w:val="24"/>
        </w:rPr>
        <w:t>a)</w:t>
      </w:r>
      <w:r w:rsidRPr="00D00516">
        <w:rPr>
          <w:rFonts w:eastAsia="Times New Roman" w:cs="Times New Roman"/>
          <w:sz w:val="24"/>
          <w:szCs w:val="24"/>
        </w:rPr>
        <w:t>impactul social şi cultural, egalitatea de şanse;</w:t>
      </w:r>
    </w:p>
    <w:p w14:paraId="324EE469"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8" w:name="do|ax4|alA|pt4|sp4.4.|lib"/>
      <w:bookmarkEnd w:id="48"/>
      <w:r w:rsidRPr="00D00516">
        <w:rPr>
          <w:rFonts w:eastAsia="Times New Roman" w:cs="Times New Roman"/>
          <w:b/>
          <w:bCs/>
          <w:color w:val="8F0000"/>
          <w:sz w:val="24"/>
          <w:szCs w:val="24"/>
        </w:rPr>
        <w:t>b)</w:t>
      </w:r>
      <w:r w:rsidRPr="00D00516">
        <w:rPr>
          <w:rFonts w:eastAsia="Times New Roman" w:cs="Times New Roman"/>
          <w:sz w:val="24"/>
          <w:szCs w:val="24"/>
        </w:rPr>
        <w:t>estimări privind forţa de muncă ocupată prin realizarea investiţiei: în faza de realizare, în faza de operare;</w:t>
      </w:r>
    </w:p>
    <w:p w14:paraId="179D6C4F" w14:textId="77777777" w:rsidR="002037E3" w:rsidRPr="00D00516" w:rsidRDefault="002037E3" w:rsidP="002037E3">
      <w:pPr>
        <w:shd w:val="clear" w:color="auto" w:fill="FFFFFF"/>
        <w:spacing w:after="0" w:line="240" w:lineRule="auto"/>
        <w:jc w:val="both"/>
        <w:rPr>
          <w:rFonts w:eastAsia="Times New Roman" w:cs="Arial"/>
          <w:i/>
          <w:sz w:val="24"/>
          <w:szCs w:val="24"/>
          <w:lang w:val="ro-RO" w:eastAsia="ro-RO"/>
        </w:rPr>
      </w:pPr>
      <w:r w:rsidRPr="00D00516">
        <w:rPr>
          <w:rFonts w:eastAsia="Times New Roman" w:cs="Arial"/>
          <w:i/>
          <w:sz w:val="24"/>
          <w:szCs w:val="24"/>
          <w:lang w:val="ro-RO" w:eastAsia="ro-RO"/>
        </w:rPr>
        <w:t>Atenţie! Se corelează cu capacităţile de producţie, productivitate, producţia estimată, etc.</w:t>
      </w:r>
    </w:p>
    <w:p w14:paraId="0D50D637" w14:textId="77777777" w:rsidR="002037E3" w:rsidRPr="00D00516" w:rsidRDefault="002037E3" w:rsidP="002037E3">
      <w:pPr>
        <w:spacing w:after="0" w:line="240" w:lineRule="auto"/>
        <w:jc w:val="both"/>
        <w:rPr>
          <w:rFonts w:eastAsia="Times New Roman" w:cs="Arial"/>
          <w:i/>
          <w:sz w:val="24"/>
          <w:szCs w:val="24"/>
          <w:lang w:val="ro-RO"/>
        </w:rPr>
      </w:pPr>
      <w:r w:rsidRPr="00D00516">
        <w:rPr>
          <w:rFonts w:eastAsia="Times New Roman" w:cs="Arial"/>
          <w:i/>
          <w:sz w:val="24"/>
          <w:szCs w:val="24"/>
          <w:lang w:val="ro-RO"/>
        </w:rPr>
        <w:t xml:space="preserve">Total personal existent               </w:t>
      </w:r>
      <w:r w:rsidRPr="00D00516">
        <w:rPr>
          <w:rFonts w:eastAsia="Times New Roman" w:cs="Arial"/>
          <w:i/>
          <w:sz w:val="24"/>
          <w:szCs w:val="24"/>
          <w:lang w:val="ro-RO"/>
        </w:rPr>
        <w:tab/>
        <w:t>………………………..</w:t>
      </w:r>
    </w:p>
    <w:p w14:paraId="7136A257" w14:textId="77777777" w:rsidR="002037E3" w:rsidRPr="00D00516" w:rsidRDefault="002037E3" w:rsidP="002037E3">
      <w:pPr>
        <w:spacing w:after="0" w:line="240" w:lineRule="auto"/>
        <w:ind w:firstLine="720"/>
        <w:jc w:val="both"/>
        <w:rPr>
          <w:rFonts w:eastAsia="Times New Roman" w:cs="Arial"/>
          <w:i/>
          <w:sz w:val="24"/>
          <w:szCs w:val="24"/>
          <w:lang w:val="ro-RO"/>
        </w:rPr>
      </w:pPr>
      <w:r w:rsidRPr="00D00516">
        <w:rPr>
          <w:rFonts w:eastAsia="Times New Roman" w:cs="Arial"/>
          <w:i/>
          <w:sz w:val="24"/>
          <w:szCs w:val="24"/>
          <w:lang w:val="ro-RO"/>
        </w:rPr>
        <w:t xml:space="preserve">      din care personal de execuţie</w:t>
      </w:r>
      <w:r w:rsidRPr="00D00516">
        <w:rPr>
          <w:rFonts w:eastAsia="Times New Roman" w:cs="Arial"/>
          <w:i/>
          <w:sz w:val="24"/>
          <w:szCs w:val="24"/>
          <w:lang w:val="ro-RO"/>
        </w:rPr>
        <w:tab/>
        <w:t>………………………..</w:t>
      </w:r>
    </w:p>
    <w:p w14:paraId="57FEE3CF" w14:textId="77777777" w:rsidR="002037E3" w:rsidRPr="00D00516" w:rsidRDefault="00A54EBF" w:rsidP="002037E3">
      <w:pPr>
        <w:spacing w:after="0" w:line="240" w:lineRule="auto"/>
        <w:jc w:val="both"/>
        <w:rPr>
          <w:rFonts w:eastAsia="Times New Roman" w:cs="Arial"/>
          <w:i/>
          <w:sz w:val="24"/>
          <w:szCs w:val="24"/>
          <w:lang w:val="ro-RO"/>
        </w:rPr>
      </w:pPr>
      <w:hyperlink w:anchor="#" w:history="1"/>
      <w:r w:rsidR="002037E3" w:rsidRPr="00D00516">
        <w:rPr>
          <w:rFonts w:eastAsia="Times New Roman" w:cs="Arial"/>
          <w:i/>
          <w:sz w:val="24"/>
          <w:szCs w:val="24"/>
          <w:lang w:val="ro-RO"/>
        </w:rPr>
        <w:t>Estimări privind forţa de muncă ocupată prin realizarea investiţiei</w:t>
      </w:r>
    </w:p>
    <w:p w14:paraId="68764DF2" w14:textId="77777777" w:rsidR="002037E3" w:rsidRPr="00D00516" w:rsidRDefault="002037E3" w:rsidP="002037E3">
      <w:pPr>
        <w:spacing w:after="0" w:line="240" w:lineRule="auto"/>
        <w:ind w:firstLine="720"/>
        <w:jc w:val="both"/>
        <w:rPr>
          <w:rFonts w:eastAsia="Times New Roman" w:cs="Arial"/>
          <w:i/>
          <w:sz w:val="24"/>
          <w:szCs w:val="24"/>
          <w:lang w:val="ro-RO"/>
        </w:rPr>
      </w:pPr>
      <w:r w:rsidRPr="00D00516">
        <w:rPr>
          <w:rFonts w:eastAsia="Times New Roman" w:cs="Arial"/>
          <w:i/>
          <w:sz w:val="24"/>
          <w:szCs w:val="24"/>
          <w:lang w:val="ro-RO"/>
        </w:rPr>
        <w:t>Locuri de muncă nou-create</w:t>
      </w:r>
      <w:r w:rsidRPr="00D00516">
        <w:rPr>
          <w:rFonts w:eastAsia="Times New Roman" w:cs="Arial"/>
          <w:i/>
          <w:sz w:val="24"/>
          <w:szCs w:val="24"/>
          <w:lang w:val="ro-RO"/>
        </w:rPr>
        <w:tab/>
        <w:t>………………………..</w:t>
      </w:r>
    </w:p>
    <w:p w14:paraId="1D991D46" w14:textId="77777777" w:rsidR="00263CF6" w:rsidRPr="00D00516" w:rsidRDefault="00263CF6" w:rsidP="00263CF6">
      <w:pPr>
        <w:pStyle w:val="Default"/>
        <w:rPr>
          <w:rFonts w:asciiTheme="minorHAnsi" w:hAnsiTheme="minorHAnsi"/>
          <w:bCs/>
          <w:color w:val="auto"/>
        </w:rPr>
      </w:pPr>
    </w:p>
    <w:p w14:paraId="1604D089" w14:textId="77777777" w:rsidR="002037E3" w:rsidRPr="00D00516" w:rsidRDefault="002037E3" w:rsidP="004A5C75">
      <w:pPr>
        <w:shd w:val="clear" w:color="auto" w:fill="FFFFFF"/>
        <w:spacing w:after="0" w:line="240" w:lineRule="auto"/>
        <w:jc w:val="both"/>
        <w:rPr>
          <w:rFonts w:eastAsia="Times New Roman" w:cs="Times New Roman"/>
          <w:sz w:val="24"/>
          <w:szCs w:val="24"/>
        </w:rPr>
      </w:pPr>
    </w:p>
    <w:p w14:paraId="51C0E3E5"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49" w:name="do|ax4|alA|pt4|sp4.4.|lic"/>
      <w:bookmarkEnd w:id="49"/>
      <w:r w:rsidRPr="00D00516">
        <w:rPr>
          <w:rFonts w:eastAsia="Times New Roman" w:cs="Times New Roman"/>
          <w:bCs/>
          <w:color w:val="8F0000"/>
          <w:sz w:val="24"/>
          <w:szCs w:val="24"/>
        </w:rPr>
        <w:t>c)</w:t>
      </w:r>
      <w:r w:rsidR="00612E06" w:rsidRPr="00D00516">
        <w:rPr>
          <w:rFonts w:eastAsia="Times New Roman" w:cs="Times New Roman"/>
          <w:bCs/>
          <w:color w:val="8F0000"/>
          <w:sz w:val="24"/>
          <w:szCs w:val="24"/>
        </w:rPr>
        <w:t xml:space="preserve"> </w:t>
      </w:r>
      <w:r w:rsidRPr="00D00516">
        <w:rPr>
          <w:rFonts w:eastAsia="Times New Roman" w:cs="Times New Roman"/>
          <w:sz w:val="24"/>
          <w:szCs w:val="24"/>
        </w:rPr>
        <w:t>impactul asupra factorilor de mediu, inclusiv impactul asupra biodiversităţii şi a siturilor protejate, după caz;</w:t>
      </w:r>
    </w:p>
    <w:p w14:paraId="6FF3B702"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50" w:name="do|ax4|alA|pt4|sp4.4.|lid"/>
      <w:bookmarkEnd w:id="50"/>
      <w:r w:rsidRPr="00D00516">
        <w:rPr>
          <w:rFonts w:eastAsia="Times New Roman" w:cs="Times New Roman"/>
          <w:bCs/>
          <w:color w:val="8F0000"/>
          <w:sz w:val="24"/>
          <w:szCs w:val="24"/>
        </w:rPr>
        <w:lastRenderedPageBreak/>
        <w:t>d)</w:t>
      </w:r>
      <w:r w:rsidRPr="00D00516">
        <w:rPr>
          <w:rFonts w:eastAsia="Times New Roman" w:cs="Times New Roman"/>
          <w:sz w:val="24"/>
          <w:szCs w:val="24"/>
        </w:rPr>
        <w:t>impactul obiectivului de investiţie raportat la contextul natural şi antropic în care acesta se integrează, după caz.</w:t>
      </w:r>
    </w:p>
    <w:p w14:paraId="73C0BA5D"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51" w:name="do|ax4|alA|pt4|sp4.5."/>
      <w:bookmarkEnd w:id="51"/>
      <w:r w:rsidRPr="00D00516">
        <w:rPr>
          <w:rFonts w:eastAsia="Times New Roman" w:cs="Times New Roman"/>
          <w:bCs/>
          <w:color w:val="8F0000"/>
          <w:sz w:val="24"/>
          <w:szCs w:val="24"/>
        </w:rPr>
        <w:t>4.5.</w:t>
      </w:r>
      <w:r w:rsidRPr="00D00516">
        <w:rPr>
          <w:rFonts w:eastAsia="Times New Roman" w:cs="Times New Roman"/>
          <w:sz w:val="24"/>
          <w:szCs w:val="24"/>
        </w:rPr>
        <w:t>Analiza cererii de bunuri şi servicii, care justifică dimensionarea obiectivului de investiţii</w:t>
      </w:r>
    </w:p>
    <w:p w14:paraId="43BA7EB1" w14:textId="77777777" w:rsidR="004A5C75" w:rsidRPr="00D00516" w:rsidRDefault="004A5C75" w:rsidP="004A5C75">
      <w:pPr>
        <w:shd w:val="clear" w:color="auto" w:fill="FFFFFF"/>
        <w:spacing w:after="0" w:line="240" w:lineRule="auto"/>
        <w:jc w:val="both"/>
        <w:rPr>
          <w:rFonts w:eastAsia="Times New Roman" w:cs="Times New Roman"/>
          <w:sz w:val="24"/>
          <w:szCs w:val="24"/>
        </w:rPr>
      </w:pPr>
      <w:bookmarkStart w:id="52" w:name="do|ax4|alA|pt4|sp4.6."/>
      <w:bookmarkEnd w:id="52"/>
      <w:r w:rsidRPr="00D00516">
        <w:rPr>
          <w:rFonts w:eastAsia="Times New Roman" w:cs="Times New Roman"/>
          <w:bCs/>
          <w:color w:val="8F0000"/>
          <w:sz w:val="24"/>
          <w:szCs w:val="24"/>
        </w:rPr>
        <w:t>4.6.</w:t>
      </w:r>
      <w:r w:rsidRPr="00D00516">
        <w:rPr>
          <w:rFonts w:eastAsia="Times New Roman" w:cs="Times New Roman"/>
          <w:sz w:val="24"/>
          <w:szCs w:val="24"/>
        </w:rPr>
        <w:t>Analiza financiară, inclusiv calcularea indicatorilor de performanţă financiară: fluxul cumulat, valoarea actualizată netă, rata internă de rentabilitate; sustenabilitatea financiară</w:t>
      </w:r>
    </w:p>
    <w:p w14:paraId="649B1E58" w14:textId="77777777" w:rsidR="0054769C" w:rsidRPr="00D00516" w:rsidRDefault="0054769C" w:rsidP="004A5C75">
      <w:pPr>
        <w:shd w:val="clear" w:color="auto" w:fill="FFFFFF"/>
        <w:spacing w:after="0" w:line="240" w:lineRule="auto"/>
        <w:jc w:val="both"/>
        <w:rPr>
          <w:rFonts w:eastAsia="Times New Roman" w:cs="Times New Roman"/>
          <w:sz w:val="24"/>
          <w:szCs w:val="24"/>
        </w:rPr>
      </w:pPr>
    </w:p>
    <w:p w14:paraId="2DE81234" w14:textId="77777777" w:rsidR="00B62245" w:rsidRPr="00D00516" w:rsidRDefault="00B62245" w:rsidP="00B62245">
      <w:pPr>
        <w:shd w:val="clear" w:color="auto" w:fill="FFFFFF"/>
        <w:spacing w:after="0" w:line="240" w:lineRule="auto"/>
        <w:jc w:val="both"/>
        <w:rPr>
          <w:rFonts w:eastAsia="Times New Roman" w:cs="Arial"/>
          <w:i/>
          <w:sz w:val="24"/>
          <w:szCs w:val="24"/>
          <w:lang w:val="ro-RO" w:eastAsia="ro-RO"/>
        </w:rPr>
      </w:pPr>
      <w:r w:rsidRPr="00D00516">
        <w:rPr>
          <w:rFonts w:eastAsia="Times New Roman" w:cs="Arial"/>
          <w:i/>
          <w:sz w:val="24"/>
          <w:szCs w:val="24"/>
          <w:lang w:val="ro-RO" w:eastAsia="ro-RO"/>
        </w:rPr>
        <w:t>Se va evita preluarea din literatura de specialitate a teoriei de întocmire a analizei economico-financiare în favoarea unor explicaţii, calcule şi analize concrete, pe baza datelor obţinute ca urmare a prognozelor economice.</w:t>
      </w:r>
    </w:p>
    <w:p w14:paraId="3B0F0E83" w14:textId="77777777" w:rsidR="00B62245" w:rsidRPr="00D00516" w:rsidRDefault="00B62245" w:rsidP="00B62245">
      <w:pPr>
        <w:shd w:val="clear" w:color="auto" w:fill="FFFFFF"/>
        <w:spacing w:after="0" w:line="240" w:lineRule="auto"/>
        <w:jc w:val="both"/>
        <w:rPr>
          <w:rFonts w:eastAsia="Times New Roman" w:cs="Arial"/>
          <w:i/>
          <w:sz w:val="24"/>
          <w:szCs w:val="24"/>
          <w:lang w:eastAsia="ro-RO"/>
        </w:rPr>
      </w:pPr>
      <w:r w:rsidRPr="00D00516">
        <w:rPr>
          <w:rFonts w:eastAsia="Times New Roman" w:cs="Arial"/>
          <w:i/>
          <w:sz w:val="24"/>
          <w:szCs w:val="24"/>
          <w:lang w:val="ro-RO" w:eastAsia="ro-RO"/>
        </w:rPr>
        <w:t>Pentru acest capitol se va completa Anexa la studiul de fezabilitate - prognoza economică.</w:t>
      </w:r>
    </w:p>
    <w:p w14:paraId="4BAC8537" w14:textId="77777777" w:rsidR="00B62245" w:rsidRPr="00D00516" w:rsidRDefault="00B62245" w:rsidP="00B62245">
      <w:pPr>
        <w:shd w:val="clear" w:color="auto" w:fill="FFFFFF"/>
        <w:spacing w:after="0" w:line="240" w:lineRule="auto"/>
        <w:jc w:val="both"/>
        <w:rPr>
          <w:rFonts w:eastAsia="Times New Roman" w:cs="Arial"/>
          <w:i/>
          <w:sz w:val="24"/>
          <w:szCs w:val="24"/>
          <w:lang w:val="ro-RO" w:eastAsia="ro-RO"/>
        </w:rPr>
      </w:pPr>
      <w:bookmarkStart w:id="53" w:name="do|ax2|ca3|al4|pt1"/>
      <w:bookmarkEnd w:id="53"/>
      <w:r w:rsidRPr="00D00516">
        <w:rPr>
          <w:rFonts w:eastAsia="Times New Roman" w:cs="Arial"/>
          <w:b/>
          <w:bCs/>
          <w:i/>
          <w:sz w:val="24"/>
          <w:szCs w:val="24"/>
          <w:lang w:val="ro-RO" w:eastAsia="ro-RO"/>
        </w:rPr>
        <w:t>1.</w:t>
      </w:r>
      <w:r w:rsidRPr="00D00516">
        <w:rPr>
          <w:rFonts w:eastAsia="Times New Roman" w:cs="Arial"/>
          <w:i/>
          <w:sz w:val="24"/>
          <w:szCs w:val="24"/>
          <w:lang w:val="ro-RO" w:eastAsia="ro-RO"/>
        </w:rPr>
        <w:t>identificarea investiţiei şi definirea obiectivelor, inclusiv specificarea perioadei de referinţă;</w:t>
      </w:r>
    </w:p>
    <w:p w14:paraId="347F6FB7" w14:textId="77777777" w:rsidR="0054769C" w:rsidRPr="00D00516" w:rsidRDefault="0054769C" w:rsidP="00B62245">
      <w:pPr>
        <w:shd w:val="clear" w:color="auto" w:fill="FFFFFF"/>
        <w:spacing w:after="0" w:line="240" w:lineRule="auto"/>
        <w:jc w:val="both"/>
        <w:rPr>
          <w:rFonts w:eastAsia="Times New Roman" w:cs="Arial"/>
          <w:i/>
          <w:sz w:val="24"/>
          <w:szCs w:val="24"/>
          <w:lang w:val="ro-RO" w:eastAsia="ro-RO"/>
        </w:rPr>
      </w:pPr>
    </w:p>
    <w:p w14:paraId="17ED8611" w14:textId="77777777" w:rsidR="0054769C" w:rsidRPr="00D00516" w:rsidRDefault="0054769C" w:rsidP="00B62245">
      <w:pPr>
        <w:shd w:val="clear" w:color="auto" w:fill="FFFFFF"/>
        <w:spacing w:after="0" w:line="240" w:lineRule="auto"/>
        <w:jc w:val="both"/>
        <w:rPr>
          <w:rFonts w:eastAsia="Times New Roman" w:cs="Arial"/>
          <w:i/>
          <w:sz w:val="24"/>
          <w:szCs w:val="24"/>
          <w:lang w:val="ro-RO" w:eastAsia="ro-RO"/>
        </w:rPr>
      </w:pPr>
    </w:p>
    <w:p w14:paraId="0E3CF1B3" w14:textId="77777777" w:rsidR="0054769C" w:rsidRPr="00D00516" w:rsidRDefault="0054769C" w:rsidP="00B62245">
      <w:pPr>
        <w:shd w:val="clear" w:color="auto" w:fill="FFFFFF"/>
        <w:spacing w:after="0" w:line="240" w:lineRule="auto"/>
        <w:jc w:val="both"/>
        <w:rPr>
          <w:rFonts w:eastAsia="Times New Roman" w:cs="Arial"/>
          <w:i/>
          <w:sz w:val="24"/>
          <w:szCs w:val="24"/>
          <w:lang w:val="ro-RO" w:eastAsia="ro-RO"/>
        </w:rPr>
      </w:pPr>
    </w:p>
    <w:p w14:paraId="53112A5B" w14:textId="77777777" w:rsidR="007333BF" w:rsidRPr="00D00516" w:rsidRDefault="007333BF" w:rsidP="00B62245">
      <w:pPr>
        <w:shd w:val="clear" w:color="auto" w:fill="FFFFFF"/>
        <w:spacing w:after="0" w:line="240" w:lineRule="auto"/>
        <w:jc w:val="both"/>
        <w:rPr>
          <w:rFonts w:eastAsia="Times New Roman" w:cs="Arial"/>
          <w:i/>
          <w:sz w:val="24"/>
          <w:szCs w:val="24"/>
          <w:lang w:val="ro-RO" w:eastAsia="ro-RO"/>
        </w:rPr>
      </w:pPr>
    </w:p>
    <w:p w14:paraId="5492C617" w14:textId="77777777" w:rsidR="007333BF" w:rsidRPr="00D00516" w:rsidRDefault="007333BF" w:rsidP="00B62245">
      <w:pPr>
        <w:shd w:val="clear" w:color="auto" w:fill="FFFFFF"/>
        <w:spacing w:after="0" w:line="240" w:lineRule="auto"/>
        <w:jc w:val="both"/>
        <w:rPr>
          <w:rFonts w:eastAsia="Times New Roman" w:cs="Arial"/>
          <w:i/>
          <w:sz w:val="24"/>
          <w:szCs w:val="24"/>
          <w:lang w:val="ro-RO" w:eastAsia="ro-RO"/>
        </w:rPr>
      </w:pPr>
    </w:p>
    <w:p w14:paraId="1DC642D0" w14:textId="77777777" w:rsidR="0054769C" w:rsidRPr="00D00516" w:rsidRDefault="0054769C" w:rsidP="00B62245">
      <w:pPr>
        <w:shd w:val="clear" w:color="auto" w:fill="FFFFFF"/>
        <w:spacing w:after="0" w:line="240" w:lineRule="auto"/>
        <w:jc w:val="both"/>
        <w:rPr>
          <w:rFonts w:eastAsia="Times New Roman" w:cs="Arial"/>
          <w:i/>
          <w:sz w:val="24"/>
          <w:szCs w:val="24"/>
          <w:lang w:val="ro-RO" w:eastAsia="ro-RO"/>
        </w:rPr>
      </w:pPr>
    </w:p>
    <w:p w14:paraId="59FDF2F6" w14:textId="77777777" w:rsidR="00B62245" w:rsidRPr="00D00516" w:rsidRDefault="00B62245" w:rsidP="00B62245">
      <w:pPr>
        <w:numPr>
          <w:ilvl w:val="0"/>
          <w:numId w:val="13"/>
        </w:numPr>
        <w:tabs>
          <w:tab w:val="left" w:pos="90"/>
          <w:tab w:val="left" w:pos="180"/>
        </w:tabs>
        <w:spacing w:after="0" w:line="240" w:lineRule="auto"/>
        <w:contextualSpacing/>
        <w:jc w:val="both"/>
        <w:rPr>
          <w:rFonts w:eastAsia="Times New Roman" w:cstheme="minorHAnsi"/>
          <w:b/>
          <w:i/>
          <w:sz w:val="24"/>
          <w:szCs w:val="24"/>
          <w:lang w:val="ro-RO"/>
        </w:rPr>
      </w:pPr>
      <w:bookmarkStart w:id="54" w:name="do|ax2|ca3|al4|pt2"/>
      <w:bookmarkStart w:id="55" w:name="do|ax2|ca3|al4|pt3"/>
      <w:bookmarkStart w:id="56" w:name="do|ax2|ca3|al4|pt4"/>
      <w:bookmarkStart w:id="57" w:name="do|ax2|ca3|al4|pt5"/>
      <w:bookmarkStart w:id="58" w:name="do|ax2|ca3|al4|pt6|pa1"/>
      <w:bookmarkStart w:id="59" w:name="do|ax2|ca3|al4|pt6|pa2"/>
      <w:bookmarkStart w:id="60" w:name="do|ax2|ca3|al4|pt6|pa3"/>
      <w:bookmarkEnd w:id="54"/>
      <w:bookmarkEnd w:id="55"/>
      <w:bookmarkEnd w:id="56"/>
      <w:bookmarkEnd w:id="57"/>
      <w:bookmarkEnd w:id="58"/>
      <w:bookmarkEnd w:id="59"/>
      <w:bookmarkEnd w:id="60"/>
      <w:r w:rsidRPr="00D00516">
        <w:rPr>
          <w:rFonts w:eastAsia="Times New Roman" w:cstheme="minorHAnsi"/>
          <w:b/>
          <w:i/>
          <w:sz w:val="24"/>
          <w:szCs w:val="24"/>
          <w:lang w:val="ro-RO"/>
        </w:rPr>
        <w:t xml:space="preserve">Proiectii financiare si indicatori financiari (Anexele B pentru persoanele juridice si Anexele C pentru persoanele fizice autorizate, întreprinderi individuale şi întreprinderi familiale) pentru demonstrarea criteriului de eligibilitate privind </w:t>
      </w:r>
      <w:r w:rsidRPr="00D00516">
        <w:rPr>
          <w:rFonts w:eastAsia="Times New Roman" w:cstheme="minorHAnsi"/>
          <w:b/>
          <w:i/>
          <w:sz w:val="24"/>
          <w:szCs w:val="24"/>
          <w:lang w:val="pt-BR"/>
        </w:rPr>
        <w:t>viabilitatea economică a investiției.</w:t>
      </w:r>
    </w:p>
    <w:p w14:paraId="7E5EB98E" w14:textId="77777777" w:rsidR="00B62245" w:rsidRPr="00D00516" w:rsidRDefault="00B62245" w:rsidP="00B62245">
      <w:pPr>
        <w:spacing w:after="0" w:line="240" w:lineRule="auto"/>
        <w:ind w:firstLine="720"/>
        <w:jc w:val="both"/>
        <w:rPr>
          <w:rFonts w:eastAsia="Times New Roman" w:cstheme="minorHAnsi"/>
          <w:b/>
          <w:i/>
          <w:sz w:val="24"/>
          <w:szCs w:val="24"/>
          <w:lang w:val="ro-RO"/>
        </w:rPr>
      </w:pPr>
    </w:p>
    <w:p w14:paraId="130175E6"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Proiecţii financiare persoane juridice (Anexe B)</w:t>
      </w:r>
    </w:p>
    <w:p w14:paraId="3A14AF07" w14:textId="77777777" w:rsidR="00B62245" w:rsidRPr="00D00516" w:rsidRDefault="00B62245" w:rsidP="00B62245">
      <w:pPr>
        <w:spacing w:after="0" w:line="240" w:lineRule="auto"/>
        <w:ind w:firstLine="720"/>
        <w:jc w:val="both"/>
        <w:rPr>
          <w:rFonts w:eastAsia="Times New Roman" w:cstheme="minorHAnsi"/>
          <w:b/>
          <w:i/>
          <w:color w:val="FF0000"/>
          <w:sz w:val="24"/>
          <w:szCs w:val="24"/>
          <w:lang w:val="ro-RO"/>
        </w:rPr>
      </w:pPr>
    </w:p>
    <w:p w14:paraId="468B7B68" w14:textId="77777777" w:rsidR="00B62245" w:rsidRPr="00D00516" w:rsidRDefault="00B62245" w:rsidP="00B62245">
      <w:pPr>
        <w:numPr>
          <w:ilvl w:val="1"/>
          <w:numId w:val="12"/>
        </w:num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 xml:space="preserve">Prognoza veniturilor </w:t>
      </w:r>
    </w:p>
    <w:p w14:paraId="700A12C7" w14:textId="77777777" w:rsidR="00B62245" w:rsidRPr="00D00516" w:rsidRDefault="00B62245" w:rsidP="00B62245">
      <w:pPr>
        <w:numPr>
          <w:ilvl w:val="1"/>
          <w:numId w:val="12"/>
        </w:num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Prognoza cheltuielilor</w:t>
      </w:r>
    </w:p>
    <w:p w14:paraId="4D7F5FDE" w14:textId="77777777" w:rsidR="00B62245" w:rsidRPr="00D00516" w:rsidRDefault="00B62245" w:rsidP="00B62245">
      <w:pPr>
        <w:numPr>
          <w:ilvl w:val="1"/>
          <w:numId w:val="12"/>
        </w:num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Proiecţia contului de profit şi pierdere</w:t>
      </w:r>
    </w:p>
    <w:p w14:paraId="2A8D9FFE" w14:textId="77777777" w:rsidR="00B62245" w:rsidRPr="00D00516" w:rsidRDefault="00B62245" w:rsidP="00B62245">
      <w:pPr>
        <w:numPr>
          <w:ilvl w:val="1"/>
          <w:numId w:val="12"/>
        </w:num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Bilanţ sintetic previzionat</w:t>
      </w:r>
    </w:p>
    <w:p w14:paraId="163F8CAC" w14:textId="77777777" w:rsidR="00B62245" w:rsidRPr="00D00516" w:rsidRDefault="00B62245" w:rsidP="00B62245">
      <w:pPr>
        <w:numPr>
          <w:ilvl w:val="1"/>
          <w:numId w:val="12"/>
        </w:num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 xml:space="preserve">Flux de numerar </w:t>
      </w:r>
    </w:p>
    <w:p w14:paraId="1F045B35" w14:textId="77777777" w:rsidR="00B62245" w:rsidRPr="00D00516" w:rsidRDefault="00B62245" w:rsidP="00B62245">
      <w:pPr>
        <w:numPr>
          <w:ilvl w:val="1"/>
          <w:numId w:val="12"/>
        </w:num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 xml:space="preserve">Indicatori financiari </w:t>
      </w:r>
    </w:p>
    <w:p w14:paraId="052BC6FD" w14:textId="77777777" w:rsidR="00B62245" w:rsidRPr="00D00516" w:rsidRDefault="00B62245" w:rsidP="00B62245">
      <w:pPr>
        <w:spacing w:after="0" w:line="240" w:lineRule="auto"/>
        <w:ind w:left="1512"/>
        <w:jc w:val="both"/>
        <w:rPr>
          <w:rFonts w:eastAsia="Times New Roman" w:cstheme="minorHAnsi"/>
          <w:b/>
          <w:i/>
          <w:sz w:val="24"/>
          <w:szCs w:val="24"/>
          <w:lang w:val="ro-RO"/>
        </w:rPr>
      </w:pPr>
    </w:p>
    <w:p w14:paraId="7B7D9D5E" w14:textId="77777777" w:rsidR="00B62245" w:rsidRPr="00D00516" w:rsidRDefault="00B62245" w:rsidP="00B62245">
      <w:pPr>
        <w:spacing w:after="0" w:line="240" w:lineRule="auto"/>
        <w:ind w:firstLine="720"/>
        <w:jc w:val="both"/>
        <w:rPr>
          <w:rFonts w:eastAsia="Times New Roman" w:cstheme="minorHAnsi"/>
          <w:b/>
          <w:bCs/>
          <w:i/>
          <w:sz w:val="24"/>
          <w:szCs w:val="24"/>
          <w:lang w:val="ro-RO"/>
        </w:rPr>
      </w:pPr>
      <w:r w:rsidRPr="00D00516">
        <w:rPr>
          <w:rFonts w:eastAsia="Times New Roman" w:cstheme="minorHAnsi"/>
          <w:b/>
          <w:bCs/>
          <w:i/>
          <w:sz w:val="24"/>
          <w:szCs w:val="24"/>
          <w:lang w:val="ro-RO"/>
        </w:rPr>
        <w:t>ATENŢIE: Sheeturile „Prognoza veniturilor”- Anexa B1, „Prognoza cheltuielilor” - Anexa B2, „CPP”- Anexa B3 , „Bilanţ” - Anexa B4, „FN An 1-5” - Anexa B8, „Indicatori”- Anexa B9, cuprind prognoze pe o perioadă de cinci ani de la darea în explotare a investiţiei din proiect, respectiv de la finalizarea investiţiei . Sheeturile „FN An 1I”- Anexa B5, „FN An 2I” - Anexa B6, „FN An 3I” - Anexa B7 se referă la perioada de implementare a proiectului (de maxim trei ani).</w:t>
      </w:r>
    </w:p>
    <w:p w14:paraId="1D0B079A" w14:textId="77777777" w:rsidR="00B62245" w:rsidRPr="00D00516" w:rsidRDefault="00B62245" w:rsidP="00B62245">
      <w:pPr>
        <w:spacing w:after="0" w:line="240" w:lineRule="auto"/>
        <w:ind w:firstLine="720"/>
        <w:jc w:val="both"/>
        <w:rPr>
          <w:rFonts w:eastAsia="Times New Roman" w:cstheme="minorHAnsi"/>
          <w:b/>
          <w:i/>
          <w:sz w:val="24"/>
          <w:szCs w:val="24"/>
          <w:lang w:val="ro-RO"/>
        </w:rPr>
      </w:pPr>
    </w:p>
    <w:p w14:paraId="4B2F5A83" w14:textId="77777777" w:rsidR="00B62245" w:rsidRPr="00D00516" w:rsidRDefault="00B62245" w:rsidP="0072104F">
      <w:pPr>
        <w:spacing w:after="0" w:line="240" w:lineRule="auto"/>
        <w:jc w:val="both"/>
        <w:rPr>
          <w:rFonts w:eastAsia="Times New Roman" w:cstheme="minorHAnsi"/>
          <w:b/>
          <w:i/>
          <w:sz w:val="24"/>
          <w:szCs w:val="24"/>
          <w:lang w:val="ro-RO"/>
        </w:rPr>
      </w:pPr>
      <w:r w:rsidRPr="00D00516">
        <w:rPr>
          <w:rFonts w:eastAsia="Times New Roman" w:cstheme="minorHAnsi"/>
          <w:b/>
          <w:i/>
          <w:sz w:val="24"/>
          <w:szCs w:val="24"/>
          <w:lang w:val="ro-RO"/>
        </w:rPr>
        <w:t>Proiecţii financiare - persoane fizice autorizate, întreprinderi individuale şi întreprinderi familiale (Anexe C)</w:t>
      </w:r>
    </w:p>
    <w:p w14:paraId="72B03CF0" w14:textId="77777777" w:rsidR="00B62245" w:rsidRPr="00D00516" w:rsidRDefault="00B62245" w:rsidP="00B62245">
      <w:pPr>
        <w:spacing w:after="0" w:line="240" w:lineRule="auto"/>
        <w:ind w:firstLine="720"/>
        <w:jc w:val="both"/>
        <w:rPr>
          <w:rFonts w:eastAsia="Times New Roman" w:cstheme="minorHAnsi"/>
          <w:b/>
          <w:i/>
          <w:sz w:val="24"/>
          <w:szCs w:val="24"/>
          <w:lang w:val="ro-RO"/>
        </w:rPr>
      </w:pPr>
    </w:p>
    <w:p w14:paraId="6E1EABDC"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2.1  Prognoza încasărilor şi plăţilor pentru anii 1, 2 şi 3 de implementare</w:t>
      </w:r>
    </w:p>
    <w:p w14:paraId="29B40DAF"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2.2  Prognoza încasărilor şi plăţilor anii 1-5 de previziune</w:t>
      </w:r>
    </w:p>
    <w:p w14:paraId="7B7DC8AA"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2.3  Indicatorii financiari</w:t>
      </w:r>
    </w:p>
    <w:p w14:paraId="238816A6" w14:textId="77777777" w:rsidR="00B62245" w:rsidRPr="00D00516" w:rsidRDefault="00B62245" w:rsidP="00B62245">
      <w:pPr>
        <w:spacing w:after="0" w:line="240" w:lineRule="auto"/>
        <w:ind w:firstLine="720"/>
        <w:rPr>
          <w:rFonts w:eastAsia="Times New Roman" w:cstheme="minorHAnsi"/>
          <w:b/>
          <w:i/>
          <w:sz w:val="24"/>
          <w:szCs w:val="24"/>
          <w:lang w:val="ro-RO"/>
        </w:rPr>
      </w:pPr>
    </w:p>
    <w:p w14:paraId="36D99F91" w14:textId="77777777" w:rsidR="00B62245" w:rsidRPr="00D00516" w:rsidRDefault="00B62245" w:rsidP="00B62245">
      <w:pPr>
        <w:spacing w:after="0" w:line="240" w:lineRule="auto"/>
        <w:ind w:firstLine="720"/>
        <w:rPr>
          <w:rFonts w:eastAsia="Times New Roman" w:cstheme="minorHAnsi"/>
          <w:b/>
          <w:i/>
          <w:sz w:val="24"/>
          <w:szCs w:val="24"/>
          <w:lang w:val="ro-RO"/>
        </w:rPr>
      </w:pPr>
      <w:r w:rsidRPr="00D00516">
        <w:rPr>
          <w:rFonts w:eastAsia="Times New Roman" w:cstheme="minorHAnsi"/>
          <w:b/>
          <w:i/>
          <w:sz w:val="24"/>
          <w:szCs w:val="24"/>
          <w:lang w:val="ro-RO"/>
        </w:rPr>
        <w:t xml:space="preserve">PRECIZAREA IPOTEZELOR CARE AU STAT LA BAZA ÎNTOCMIRII PROIECŢIILOR FINANCIARE </w:t>
      </w:r>
    </w:p>
    <w:p w14:paraId="55CB5F88" w14:textId="77777777" w:rsidR="00B62245" w:rsidRPr="00D00516" w:rsidRDefault="00B62245" w:rsidP="00B62245">
      <w:pPr>
        <w:spacing w:after="0" w:line="240" w:lineRule="auto"/>
        <w:ind w:firstLine="720"/>
        <w:rPr>
          <w:rFonts w:eastAsia="Times New Roman" w:cstheme="minorHAnsi"/>
          <w:i/>
          <w:sz w:val="24"/>
          <w:szCs w:val="24"/>
          <w:lang w:val="ro-RO"/>
        </w:rPr>
      </w:pPr>
    </w:p>
    <w:p w14:paraId="761CC6C9" w14:textId="77777777" w:rsidR="00B62245" w:rsidRPr="00D00516" w:rsidRDefault="00B62245" w:rsidP="00B62245">
      <w:pPr>
        <w:spacing w:after="0" w:line="240" w:lineRule="auto"/>
        <w:ind w:firstLine="720"/>
        <w:rPr>
          <w:rFonts w:eastAsia="Times New Roman" w:cstheme="minorHAnsi"/>
          <w:bCs/>
          <w:i/>
          <w:sz w:val="24"/>
          <w:szCs w:val="24"/>
          <w:lang w:val="ro-RO"/>
        </w:rPr>
      </w:pPr>
      <w:r w:rsidRPr="00D00516">
        <w:rPr>
          <w:rFonts w:eastAsia="Times New Roman" w:cstheme="minorHAnsi"/>
          <w:bCs/>
          <w:i/>
          <w:sz w:val="24"/>
          <w:szCs w:val="24"/>
          <w:lang w:val="ro-RO"/>
        </w:rPr>
        <w:t xml:space="preserve">PRECIZĂRILE DE MAI JOS  SUNT AFERENTE ANEXELOR  B </w:t>
      </w:r>
    </w:p>
    <w:p w14:paraId="4902F9D1" w14:textId="77777777" w:rsidR="00B62245" w:rsidRPr="00D00516" w:rsidRDefault="00B62245" w:rsidP="00B62245">
      <w:pPr>
        <w:spacing w:after="0" w:line="240" w:lineRule="auto"/>
        <w:ind w:firstLine="720"/>
        <w:rPr>
          <w:rFonts w:eastAsia="Times New Roman" w:cstheme="minorHAnsi"/>
          <w:i/>
          <w:sz w:val="24"/>
          <w:szCs w:val="24"/>
          <w:lang w:val="ro-RO"/>
        </w:rPr>
      </w:pPr>
    </w:p>
    <w:p w14:paraId="123696E1" w14:textId="77777777" w:rsidR="00B62245" w:rsidRPr="00D00516" w:rsidRDefault="00B62245" w:rsidP="00B62245">
      <w:pPr>
        <w:spacing w:after="0" w:line="240" w:lineRule="auto"/>
        <w:rPr>
          <w:rFonts w:eastAsia="Times New Roman" w:cstheme="minorHAnsi"/>
          <w:b/>
          <w:bCs/>
          <w:i/>
          <w:sz w:val="24"/>
          <w:szCs w:val="24"/>
          <w:lang w:val="ro-RO"/>
        </w:rPr>
      </w:pPr>
      <w:r w:rsidRPr="00D00516">
        <w:rPr>
          <w:rFonts w:eastAsia="Times New Roman" w:cstheme="minorHAnsi"/>
          <w:b/>
          <w:bCs/>
          <w:i/>
          <w:sz w:val="24"/>
          <w:szCs w:val="24"/>
          <w:lang w:val="ro-RO"/>
        </w:rPr>
        <w:t xml:space="preserve">Atenţie: prognozele vor fi întocmite pornind de la situaţiile financiare din anul anterior depunerii proiectului!     </w:t>
      </w:r>
    </w:p>
    <w:p w14:paraId="5346E1F2" w14:textId="77777777" w:rsidR="00B62245" w:rsidRPr="00D00516" w:rsidRDefault="00B62245" w:rsidP="00B62245">
      <w:pPr>
        <w:spacing w:after="0" w:line="240" w:lineRule="auto"/>
        <w:ind w:firstLine="720"/>
        <w:rPr>
          <w:rFonts w:eastAsia="Times New Roman" w:cstheme="minorHAnsi"/>
          <w:i/>
          <w:sz w:val="24"/>
          <w:szCs w:val="24"/>
          <w:lang w:val="ro-RO"/>
        </w:rPr>
      </w:pPr>
    </w:p>
    <w:p w14:paraId="6156E132"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1.1</w:t>
      </w:r>
      <w:r w:rsidRPr="00D00516">
        <w:rPr>
          <w:rFonts w:eastAsia="Times New Roman" w:cstheme="minorHAnsi"/>
          <w:b/>
          <w:i/>
          <w:sz w:val="24"/>
          <w:szCs w:val="24"/>
          <w:lang w:val="ro-RO"/>
        </w:rPr>
        <w:tab/>
        <w:t xml:space="preserve">Prognoza veniturilor </w:t>
      </w:r>
    </w:p>
    <w:p w14:paraId="5D0A24A9"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xml:space="preserve">Se va completa Anexa B1 «Prognoza veniturilor şi evoluţia capacităţii de producţie» cu vânzările cantitative şi valorice previzionate trimestrial în primii doi ani de activitate, după care anual. </w:t>
      </w:r>
    </w:p>
    <w:p w14:paraId="692D5E01"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În cadrul acestei secţiuni se detaliază prezumţiile (pentru o mai bună înţelegere de către persoanele care citesc studiul) care au stat la baza realizării previzionării :</w:t>
      </w:r>
    </w:p>
    <w:p w14:paraId="0C7C3AD0" w14:textId="77777777" w:rsidR="00B62245" w:rsidRPr="00D00516" w:rsidRDefault="00B62245" w:rsidP="00B62245">
      <w:pPr>
        <w:numPr>
          <w:ilvl w:val="0"/>
          <w:numId w:val="16"/>
        </w:num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gradul de utilizare a capacităţii de producţie şi modul cum evoluează acesta în timp; se va preciza producţia fizică existentă şi producţia fizică estimată în urma realizării investiţiei.</w:t>
      </w:r>
    </w:p>
    <w:p w14:paraId="14E8E700" w14:textId="77777777" w:rsidR="00B62245" w:rsidRPr="00D00516" w:rsidRDefault="00B62245" w:rsidP="00B62245">
      <w:pPr>
        <w:numPr>
          <w:ilvl w:val="0"/>
          <w:numId w:val="16"/>
        </w:num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corelarea dintre vânzările previzionate cu gradul de utilizarea a capacităţii de producţie;</w:t>
      </w:r>
    </w:p>
    <w:p w14:paraId="45F2AFA2" w14:textId="77777777" w:rsidR="00B62245" w:rsidRPr="00D00516" w:rsidRDefault="00B62245" w:rsidP="00B62245">
      <w:pPr>
        <w:numPr>
          <w:ilvl w:val="0"/>
          <w:numId w:val="16"/>
        </w:num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xml:space="preserve">modul în care au fost previzionate celelalte venituri prognozate. </w:t>
      </w:r>
    </w:p>
    <w:p w14:paraId="0A48C261"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Se vor evidenţia şi veniturile obţinute din alte tipuri de activităţi decât cea la care se referă proiectul. (în cazul în care solicitantul obţine venituri şi din alte activităţi decât cea descrisă prin proiect)</w:t>
      </w:r>
    </w:p>
    <w:p w14:paraId="2455C5A0"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p>
    <w:p w14:paraId="098B626C"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1.2</w:t>
      </w:r>
      <w:r w:rsidRPr="00D00516">
        <w:rPr>
          <w:rFonts w:eastAsia="Times New Roman" w:cstheme="minorHAnsi"/>
          <w:b/>
          <w:i/>
          <w:sz w:val="24"/>
          <w:szCs w:val="24"/>
          <w:lang w:val="ro-RO"/>
        </w:rPr>
        <w:tab/>
        <w:t xml:space="preserve">Prognoza cheltuielilor </w:t>
      </w:r>
    </w:p>
    <w:p w14:paraId="434B6DCD"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xml:space="preserve">Se va completa Anexa B2 «Prognoza cheltuielilor şi evoluţia capacităţii de producţie» cu valorile previzionate pe categorii de cheltuieli, trimestrial în primii doi ani de activitate, după care anual. </w:t>
      </w:r>
    </w:p>
    <w:p w14:paraId="3FC01D86"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În cadrul acestei secţiuni se detaliază prezumţiile (pentru o mai bună înţelegere de către persoanele care citesc studiul) care au stat la baza realizării previzionării :</w:t>
      </w:r>
    </w:p>
    <w:p w14:paraId="48398588"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urmăriţi corelarea informaţiilor furnizate aici cu cele menţionate în celelalte secţiuni ale studiului;</w:t>
      </w:r>
    </w:p>
    <w:p w14:paraId="61C482CD"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corelarea dintre cheltuielile previzionate cu gradul de utilizare a capacităţii de producţie;</w:t>
      </w:r>
    </w:p>
    <w:p w14:paraId="4ADAEEDA"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modul în care a fost previzionată fiecare categorie de cheltuială (cantităţile de materii prime utilizate, consumuri specifice pentru producţia obţinută previzionată, consumuri utilităţi: energie, apă, alte consumuri pentru desfăşurarea activităţii propuse);</w:t>
      </w:r>
    </w:p>
    <w:p w14:paraId="4C0A0F1D"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orice alte informaţii care au stat la baza previzionării sau influenţează previzionarea cheltuielilor şi au influenţă relevantă;</w:t>
      </w:r>
    </w:p>
    <w:p w14:paraId="38F2B748"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p>
    <w:p w14:paraId="526E26A3"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Se vor evidenţia şi cheltuielile aferente altor  tipuri de activităţi decât cea la care se referă proiectul (în cazul în care solicitantul obţine venituri şi suportă cheltuieli din alte activităţi decât cea descrisă prin proiect)</w:t>
      </w:r>
      <w:r w:rsidRPr="00D00516">
        <w:rPr>
          <w:rFonts w:eastAsia="Times New Roman" w:cstheme="minorHAnsi"/>
          <w:i/>
          <w:sz w:val="24"/>
          <w:szCs w:val="24"/>
          <w:lang w:val="ro-RO"/>
        </w:rPr>
        <w:t xml:space="preserve"> î</w:t>
      </w:r>
      <w:r w:rsidRPr="00D00516">
        <w:rPr>
          <w:rFonts w:eastAsia="Times New Roman" w:cstheme="minorHAnsi"/>
          <w:bCs/>
          <w:i/>
          <w:sz w:val="24"/>
          <w:szCs w:val="24"/>
          <w:lang w:val="ro-RO"/>
        </w:rPr>
        <w:t>n corelare cu situaţiile financiare existente.</w:t>
      </w:r>
    </w:p>
    <w:p w14:paraId="66CD211E" w14:textId="77777777" w:rsidR="00B62245" w:rsidRPr="00D00516" w:rsidRDefault="00B62245" w:rsidP="00B62245">
      <w:pPr>
        <w:spacing w:after="0" w:line="240" w:lineRule="auto"/>
        <w:ind w:firstLine="720"/>
        <w:jc w:val="both"/>
        <w:rPr>
          <w:rFonts w:eastAsia="Times New Roman" w:cstheme="minorHAnsi"/>
          <w:b/>
          <w:i/>
          <w:sz w:val="24"/>
          <w:szCs w:val="24"/>
          <w:lang w:val="ro-RO"/>
        </w:rPr>
      </w:pPr>
    </w:p>
    <w:p w14:paraId="667C56EF"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1.3</w:t>
      </w:r>
      <w:r w:rsidRPr="00D00516">
        <w:rPr>
          <w:rFonts w:eastAsia="Times New Roman" w:cstheme="minorHAnsi"/>
          <w:b/>
          <w:i/>
          <w:sz w:val="24"/>
          <w:szCs w:val="24"/>
          <w:lang w:val="ro-RO"/>
        </w:rPr>
        <w:tab/>
        <w:t xml:space="preserve">Proiecţia contului de profit şi pierdere </w:t>
      </w:r>
    </w:p>
    <w:p w14:paraId="4B200343"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În coloana An 0 se vor completa valorile existente în ultimul  cont de profit şi pierdere încheiat de societate anexat la cererea de finanţare (în cazul în care solicitantul este înfiinţat în anul în curs, această coloană  nu se completează)</w:t>
      </w:r>
    </w:p>
    <w:p w14:paraId="262A0585"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Se va completa anexa B3, rândurile aferente: 12 «Venituri Financiare », 13 «Cheltuieli privind dobânzile » (atât pentru creditul ce urmează a fi contractat pentru co-finanţarea investiţiei din proiect (dacă este cazul), cât şi pentru soldul creditelor/leasingurilor/altor datorii financiare  angajate), 14 « Alte cheltuieli financiare »,  18« Impozit pe profit/cifra de afaceri »</w:t>
      </w:r>
      <w:r w:rsidRPr="00D00516">
        <w:rPr>
          <w:rFonts w:eastAsia="Times New Roman" w:cstheme="minorHAnsi"/>
          <w:b/>
          <w:i/>
          <w:sz w:val="24"/>
          <w:szCs w:val="24"/>
          <w:lang w:val="ro-RO"/>
        </w:rPr>
        <w:t xml:space="preserve">, </w:t>
      </w:r>
      <w:r w:rsidRPr="00D00516">
        <w:rPr>
          <w:rFonts w:eastAsia="Times New Roman" w:cstheme="minorHAnsi"/>
          <w:i/>
          <w:sz w:val="24"/>
          <w:szCs w:val="24"/>
          <w:lang w:val="ro-RO"/>
        </w:rPr>
        <w:t xml:space="preserve">restul rândurilor fiind preluate automat din anexele </w:t>
      </w:r>
      <w:r w:rsidRPr="00D00516">
        <w:rPr>
          <w:rFonts w:eastAsia="Times New Roman" w:cstheme="minorHAnsi"/>
          <w:i/>
          <w:sz w:val="24"/>
          <w:szCs w:val="24"/>
          <w:lang w:val="ro-RO"/>
        </w:rPr>
        <w:lastRenderedPageBreak/>
        <w:t>B1 şi B2. Se vor face menţiuni privind valorile previzionate şi se vor corela cu alte informaţii (exemplu : cheltuielile privind dobânzile).</w:t>
      </w:r>
    </w:p>
    <w:p w14:paraId="35229389" w14:textId="77777777" w:rsidR="00B62245" w:rsidRPr="00D00516" w:rsidRDefault="00B62245" w:rsidP="00B62245">
      <w:pPr>
        <w:spacing w:after="0" w:line="240" w:lineRule="auto"/>
        <w:ind w:firstLine="720"/>
        <w:jc w:val="both"/>
        <w:rPr>
          <w:rFonts w:eastAsia="Times New Roman" w:cstheme="minorHAnsi"/>
          <w:i/>
          <w:sz w:val="24"/>
          <w:szCs w:val="24"/>
          <w:lang w:val="ro-RO"/>
        </w:rPr>
      </w:pPr>
    </w:p>
    <w:p w14:paraId="0A82CEE8"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1.4</w:t>
      </w:r>
      <w:r w:rsidRPr="00D00516">
        <w:rPr>
          <w:rFonts w:eastAsia="Times New Roman" w:cstheme="minorHAnsi"/>
          <w:b/>
          <w:i/>
          <w:sz w:val="24"/>
          <w:szCs w:val="24"/>
          <w:lang w:val="ro-RO"/>
        </w:rPr>
        <w:tab/>
        <w:t xml:space="preserve">Bilanţ sintetic previzionat </w:t>
      </w:r>
    </w:p>
    <w:p w14:paraId="57484F7B"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Se vor face precizări privind ipotezele luate în considerare în procesul de previzionare a posturilor din bilanţ.</w:t>
      </w:r>
    </w:p>
    <w:p w14:paraId="0C1DFA2D"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Se va completa Anexa B4 cu valorile prognozate ale posturilor din bilanţ având în vedere următoarele:</w:t>
      </w:r>
    </w:p>
    <w:p w14:paraId="751357AD"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în coloana An 0 se vor completa valorile existente în ultimul bilanţ încheiat de societate, anexat la cererea de finanţare (în cazul în care solicitantul este înfiinţat în anul în curs, această coloană  nu se completează);</w:t>
      </w:r>
    </w:p>
    <w:p w14:paraId="0217850F"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valorile activelor imobilizate noi achiziţionate se vor adăuga la cele existente (dacă este cazul), din acestea se scad valorile activelor imobilizate vândute în perioada respectivă;</w:t>
      </w:r>
    </w:p>
    <w:p w14:paraId="5B5831A4"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valoarea amortizării cumulate aferentă activelor imobilizate existente, la care se adaugă amortizarea calculată pentru activele imobilizate noi achiziţionate (se va corela cu valoarea cheltuielilor cu amortizările prevăzute în contul de profit şi pierdere);</w:t>
      </w:r>
    </w:p>
    <w:p w14:paraId="61754C53"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 xml:space="preserve">valoarea stocurilor (materii prime, materiale, produse finite, etc.) va fi corelată cu specificul activităţii desfăşurate (durata procesului de fabricaţie, etc.) şi alte elemente considerate relevante. </w:t>
      </w:r>
    </w:p>
    <w:p w14:paraId="6BFE04A2"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casa şi conturi la bănci: se preia valoarea rezultata în Fluxul de numerar aferent aceleiaşi perioade din linia  S;</w:t>
      </w:r>
    </w:p>
    <w:p w14:paraId="0B04BE0E"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 xml:space="preserve">datorii ce trebuie plătite într-o perioadă de până la un an – se previzionează în funcţie de termenele de plată ale furnizorilor, de creditele pe termen scurt previzionate prin fluxul de numerar, valoarea datoriilor fiscale şi la asigurările sociale aferente activităţii. </w:t>
      </w:r>
    </w:p>
    <w:p w14:paraId="4FFBD4A9"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datorii ce trebuie plătite într-o perioadă mai mare de un an – se previzionează în funcţie de soldul şi graficul de rambursare a creditelor pe termen mediu şi lung primite (dacă este cazul), de soldul şi graficul de plată a datoriilor reeşalonate (dacă este cazul); se vor evidenţia de asemenea datoriile către acţionari/asociaţi, leasingurile,  datoriile către alte instituţii financiare.</w:t>
      </w:r>
    </w:p>
    <w:p w14:paraId="0B1A2C5E"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subvenţii pentru investiţii -  se înscriu soldul existent /previzionat (dacă este cazul) şi încasările primite prin programul FEADR;</w:t>
      </w:r>
    </w:p>
    <w:p w14:paraId="0624C4E1"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capitalurile proprii – se înscriu sumele rezultate ca urmare a majorărilor de capital social prevăzute, rezultatul exerciţiului (acesta se repartizează ca dividende şi rezerve la alegere, cota repartizată la rezerve urmând să facă parte din rezerve în anul următor), rezervele deja constituite şi alocările suplimentare din rezultatul exerciţiului financiar precedent;</w:t>
      </w:r>
    </w:p>
    <w:p w14:paraId="4BA19E17" w14:textId="77777777" w:rsidR="00B62245" w:rsidRPr="00D00516" w:rsidRDefault="00B62245" w:rsidP="00B62245">
      <w:pPr>
        <w:numPr>
          <w:ilvl w:val="1"/>
          <w:numId w:val="14"/>
        </w:num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se va urmări corelarea datelor introduse cu cele existente în contul de profit şi pierdere şi fluxul de numerar;</w:t>
      </w:r>
    </w:p>
    <w:p w14:paraId="123AB498" w14:textId="77777777" w:rsidR="00B62245" w:rsidRPr="00D00516" w:rsidRDefault="00B62245" w:rsidP="00B62245">
      <w:pPr>
        <w:spacing w:after="0" w:line="240" w:lineRule="auto"/>
        <w:ind w:left="2160"/>
        <w:jc w:val="both"/>
        <w:rPr>
          <w:rFonts w:eastAsia="Times New Roman" w:cstheme="minorHAnsi"/>
          <w:i/>
          <w:sz w:val="24"/>
          <w:szCs w:val="24"/>
          <w:lang w:val="ro-RO"/>
        </w:rPr>
      </w:pPr>
    </w:p>
    <w:p w14:paraId="712EF5B2"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1.5</w:t>
      </w:r>
      <w:r w:rsidRPr="00D00516">
        <w:rPr>
          <w:rFonts w:eastAsia="Times New Roman" w:cstheme="minorHAnsi"/>
          <w:b/>
          <w:i/>
          <w:sz w:val="24"/>
          <w:szCs w:val="24"/>
          <w:lang w:val="ro-RO"/>
        </w:rPr>
        <w:tab/>
        <w:t xml:space="preserve">Flux de numerar </w:t>
      </w:r>
    </w:p>
    <w:p w14:paraId="31949CA2"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Se vor completa anexele cu datele privind fluxurile de numerar aferente proiectului pe perioada implementării (anexele B5, B6 si B7 (vezi atenţionarea de mai jos) desfăşurate lunar) şi pentru o perioadă de 5 ani (anexa B8) după implementarea proiectului.</w:t>
      </w:r>
    </w:p>
    <w:p w14:paraId="2D49CD24"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lastRenderedPageBreak/>
        <w:t>În cadrul acestei secţiuni se detaliază prezumţiile (pentru o mai bună înţelegere de către persoanele care citesc studiul) care au stat la baza realizării previzionării :</w:t>
      </w:r>
    </w:p>
    <w:p w14:paraId="034FB333"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se va urmări corelarea dintre fluxurile previzionate ca intrari şi ieşiri cu celelalte secţiuni;</w:t>
      </w:r>
    </w:p>
    <w:p w14:paraId="239A6C31"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atenţie la rândul « Disponibil de numerar la sfârşitul perioadei» acesta nu poate fi negativ în nici una din lunile de implementare şi nici în anii de previziune!</w:t>
      </w:r>
    </w:p>
    <w:p w14:paraId="76356446"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orice alte informaţii care au stat la baza previzionării sau influenţează previzionarea elementelor fluxului de numerar şi au influenţă relevantă;</w:t>
      </w:r>
    </w:p>
    <w:p w14:paraId="7954C56A" w14:textId="77777777" w:rsidR="00B62245" w:rsidRPr="00D00516" w:rsidRDefault="00B62245" w:rsidP="00B62245">
      <w:pPr>
        <w:spacing w:after="0" w:line="240" w:lineRule="auto"/>
        <w:jc w:val="both"/>
        <w:rPr>
          <w:rFonts w:eastAsia="Times New Roman" w:cstheme="minorHAnsi"/>
          <w:i/>
          <w:sz w:val="24"/>
          <w:szCs w:val="24"/>
          <w:lang w:val="ro-RO"/>
        </w:rPr>
      </w:pPr>
    </w:p>
    <w:p w14:paraId="44267A9B"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1.6</w:t>
      </w:r>
      <w:r w:rsidRPr="00D00516">
        <w:rPr>
          <w:rFonts w:eastAsia="Times New Roman" w:cstheme="minorHAnsi"/>
          <w:b/>
          <w:i/>
          <w:sz w:val="24"/>
          <w:szCs w:val="24"/>
          <w:lang w:val="ro-RO"/>
        </w:rPr>
        <w:tab/>
        <w:t xml:space="preserve">Indicatori financiari  </w:t>
      </w:r>
    </w:p>
    <w:p w14:paraId="133A52F8"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Pe baza datelor obţinute din prognozele efectuate se vor calcula indicatorii care vor releva sustenabilitatea şi viabilitatea investiţiei ce urmează a fi promovată. Toate prognozele vor fi calculate pentru o perioadă de 5 ani, după finalizarea investiţiei, în preţuri constante.</w:t>
      </w:r>
    </w:p>
    <w:p w14:paraId="3F8DB296" w14:textId="77777777" w:rsidR="00B62245" w:rsidRPr="00D00516" w:rsidRDefault="00B62245" w:rsidP="00B62245">
      <w:pPr>
        <w:spacing w:after="0" w:line="240" w:lineRule="auto"/>
        <w:ind w:firstLine="720"/>
        <w:jc w:val="both"/>
        <w:rPr>
          <w:rFonts w:eastAsia="Times New Roman" w:cstheme="minorHAnsi"/>
          <w:i/>
          <w:sz w:val="24"/>
          <w:szCs w:val="24"/>
          <w:lang w:val="ro-RO"/>
        </w:rPr>
      </w:pPr>
    </w:p>
    <w:p w14:paraId="3A08EAB3"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Încadrarea indicatorilor în limitele stabilite de A.F.I.R. (menţionate atât în această secţiune a Studiului de fezabilitate, cât şi în Anexa B9 din cererea de finanţare) este cerinţa obligatorie pentru anii 2, 3, 4 şi 5 de la data finalizării investiţiei.</w:t>
      </w:r>
    </w:p>
    <w:p w14:paraId="0320B670" w14:textId="77777777" w:rsidR="00B62245" w:rsidRPr="00D00516" w:rsidRDefault="00B62245" w:rsidP="00B62245">
      <w:pPr>
        <w:spacing w:after="0" w:line="240" w:lineRule="auto"/>
        <w:ind w:firstLine="720"/>
        <w:jc w:val="both"/>
        <w:rPr>
          <w:rFonts w:eastAsia="Times New Roman" w:cstheme="minorHAnsi"/>
          <w:i/>
          <w:sz w:val="24"/>
          <w:szCs w:val="24"/>
          <w:lang w:val="ro-RO"/>
        </w:rPr>
      </w:pPr>
    </w:p>
    <w:p w14:paraId="19039F43" w14:textId="77777777" w:rsidR="00B62245" w:rsidRPr="00D00516" w:rsidRDefault="00B62245" w:rsidP="00B62245">
      <w:pPr>
        <w:spacing w:after="0" w:line="240" w:lineRule="auto"/>
        <w:ind w:firstLine="720"/>
        <w:rPr>
          <w:rFonts w:eastAsia="Times New Roman" w:cstheme="minorHAnsi"/>
          <w:i/>
          <w:sz w:val="24"/>
          <w:szCs w:val="24"/>
          <w:lang w:val="ro-RO"/>
        </w:rPr>
      </w:pPr>
      <w:r w:rsidRPr="00D00516">
        <w:rPr>
          <w:rFonts w:eastAsia="Times New Roman" w:cstheme="minorHAnsi"/>
          <w:b/>
          <w:i/>
          <w:sz w:val="24"/>
          <w:szCs w:val="24"/>
          <w:lang w:val="ro-RO"/>
        </w:rPr>
        <w:t>Modul de calcul şi baremurile limită care trebuie respectate sunt următoarele</w:t>
      </w:r>
      <w:r w:rsidRPr="00D00516">
        <w:rPr>
          <w:rFonts w:eastAsia="Times New Roman" w:cstheme="minorHAnsi"/>
          <w:i/>
          <w:sz w:val="24"/>
          <w:szCs w:val="24"/>
          <w:lang w:val="ro-RO"/>
        </w:rPr>
        <w:t>:</w:t>
      </w:r>
    </w:p>
    <w:p w14:paraId="3B018623" w14:textId="77777777" w:rsidR="00B62245" w:rsidRPr="00D00516" w:rsidRDefault="00B62245" w:rsidP="00B62245">
      <w:pPr>
        <w:spacing w:after="0" w:line="240" w:lineRule="auto"/>
        <w:ind w:firstLine="720"/>
        <w:jc w:val="both"/>
        <w:rPr>
          <w:rFonts w:eastAsia="Times New Roman" w:cstheme="minorHAnsi"/>
          <w:i/>
          <w:sz w:val="24"/>
          <w:szCs w:val="24"/>
          <w:lang w:val="ro-RO"/>
        </w:rPr>
      </w:pPr>
    </w:p>
    <w:p w14:paraId="4483D16B" w14:textId="77777777" w:rsidR="00B62245" w:rsidRPr="00D00516" w:rsidRDefault="00B62245" w:rsidP="00B62245">
      <w:pPr>
        <w:numPr>
          <w:ilvl w:val="0"/>
          <w:numId w:val="15"/>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D00516">
        <w:rPr>
          <w:rFonts w:eastAsia="Times New Roman" w:cstheme="minorHAnsi"/>
          <w:i/>
          <w:sz w:val="24"/>
          <w:szCs w:val="24"/>
          <w:lang w:val="ro-RO" w:eastAsia="x-none"/>
        </w:rPr>
        <w:t xml:space="preserve">Valoarea investiţiei (VI) </w:t>
      </w:r>
      <w:r w:rsidRPr="00D00516">
        <w:rPr>
          <w:rFonts w:eastAsia="Times New Roman" w:cstheme="minorHAnsi"/>
          <w:b/>
          <w:i/>
          <w:sz w:val="24"/>
          <w:szCs w:val="24"/>
          <w:lang w:val="ro-RO" w:eastAsia="x-none"/>
        </w:rPr>
        <w:t>= valoarea totală a proiectului fără TVA, se preia din bugetul poiectului.</w:t>
      </w:r>
    </w:p>
    <w:p w14:paraId="1005D482" w14:textId="77777777" w:rsidR="00B62245" w:rsidRPr="00D00516" w:rsidRDefault="00B62245" w:rsidP="00B62245">
      <w:pPr>
        <w:numPr>
          <w:ilvl w:val="0"/>
          <w:numId w:val="15"/>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D00516">
        <w:rPr>
          <w:rFonts w:eastAsia="Times New Roman" w:cstheme="minorHAnsi"/>
          <w:i/>
          <w:sz w:val="24"/>
          <w:szCs w:val="24"/>
          <w:lang w:val="ro-RO" w:eastAsia="x-none"/>
        </w:rPr>
        <w:t xml:space="preserve">Veniturile din exploatare (Ve) </w:t>
      </w:r>
      <w:r w:rsidRPr="00D00516">
        <w:rPr>
          <w:rFonts w:eastAsia="Times New Roman" w:cstheme="minorHAnsi"/>
          <w:b/>
          <w:i/>
          <w:sz w:val="24"/>
          <w:szCs w:val="24"/>
          <w:lang w:val="ro-RO" w:eastAsia="x-none"/>
        </w:rPr>
        <w:t>= veniturile realizate din activitatea curentă, conform obiectului de activitate al solicitantului. Se calculează pornind de la fizic (cantităţi de produse, volumul producţiei, servicii) ţinând cont de preţuri/tarife pe unitatea de măsură diferenţiat pentru fiecare obiect de activitate. Se preiau valorile din Anexa B1 « Prognoza Veniturilor » rândul «Total venituri din exploatare» aferente perioadelor respective (Total An1,… , Total An 5).</w:t>
      </w:r>
    </w:p>
    <w:p w14:paraId="4AB64283"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p>
    <w:p w14:paraId="4D2279C6" w14:textId="77777777" w:rsidR="00B62245" w:rsidRPr="00D00516" w:rsidRDefault="00B62245" w:rsidP="00B62245">
      <w:pPr>
        <w:numPr>
          <w:ilvl w:val="0"/>
          <w:numId w:val="15"/>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D00516">
        <w:rPr>
          <w:rFonts w:eastAsia="Times New Roman" w:cstheme="minorHAnsi"/>
          <w:i/>
          <w:sz w:val="24"/>
          <w:szCs w:val="24"/>
          <w:lang w:val="ro-RO" w:eastAsia="x-none"/>
        </w:rPr>
        <w:t>Cheltuieli de exploatare</w:t>
      </w:r>
      <w:r w:rsidRPr="00D00516">
        <w:rPr>
          <w:rFonts w:eastAsia="Times New Roman" w:cstheme="minorHAnsi"/>
          <w:b/>
          <w:i/>
          <w:sz w:val="24"/>
          <w:szCs w:val="24"/>
          <w:lang w:val="ro-RO" w:eastAsia="x-none"/>
        </w:rPr>
        <w:t xml:space="preserve"> </w:t>
      </w:r>
      <w:r w:rsidRPr="00D00516">
        <w:rPr>
          <w:rFonts w:eastAsia="Times New Roman" w:cstheme="minorHAnsi"/>
          <w:i/>
          <w:sz w:val="24"/>
          <w:szCs w:val="24"/>
          <w:lang w:val="ro-RO" w:eastAsia="x-none"/>
        </w:rPr>
        <w:t>(Ce)=</w:t>
      </w:r>
      <w:r w:rsidRPr="00D00516">
        <w:rPr>
          <w:rFonts w:eastAsia="Times New Roman" w:cstheme="minorHAnsi"/>
          <w:b/>
          <w:i/>
          <w:sz w:val="24"/>
          <w:szCs w:val="24"/>
          <w:lang w:val="ro-RO" w:eastAsia="x-none"/>
        </w:rPr>
        <w:t xml:space="preserve"> cheltuielile generate de derularea activităţii curente.</w:t>
      </w:r>
    </w:p>
    <w:p w14:paraId="3EA68722"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Sunt cheltuielile aferente veniturilor din exploatare şi se calculează în functie de domeniul de activitate si de consumurile specifice. Se  preiau valorile din Anexa B2 « Prognoza cheltuielilor» randul « Cheltuieli pentru exploatare - total» aferente perioadelor respective (Total An1,… , Total An 5).</w:t>
      </w:r>
    </w:p>
    <w:p w14:paraId="159AF3E7" w14:textId="77777777" w:rsidR="00B62245" w:rsidRPr="00D00516" w:rsidRDefault="00B62245" w:rsidP="00B62245">
      <w:pPr>
        <w:numPr>
          <w:ilvl w:val="0"/>
          <w:numId w:val="15"/>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D00516">
        <w:rPr>
          <w:rFonts w:eastAsia="Times New Roman" w:cstheme="minorHAnsi"/>
          <w:i/>
          <w:sz w:val="24"/>
          <w:szCs w:val="24"/>
          <w:lang w:val="ro-RO" w:eastAsia="x-none"/>
        </w:rPr>
        <w:t>Rata rezultatului din exploatare (r</w:t>
      </w:r>
      <w:r w:rsidRPr="00D00516">
        <w:rPr>
          <w:rFonts w:eastAsia="Times New Roman" w:cstheme="minorHAnsi"/>
          <w:i/>
          <w:sz w:val="24"/>
          <w:szCs w:val="24"/>
          <w:vertAlign w:val="subscript"/>
          <w:lang w:val="ro-RO" w:eastAsia="x-none"/>
        </w:rPr>
        <w:t>Re</w:t>
      </w:r>
      <w:r w:rsidRPr="00D00516">
        <w:rPr>
          <w:rFonts w:eastAsia="Times New Roman" w:cstheme="minorHAnsi"/>
          <w:i/>
          <w:sz w:val="24"/>
          <w:szCs w:val="24"/>
          <w:lang w:val="ro-RO" w:eastAsia="x-none"/>
        </w:rPr>
        <w:t xml:space="preserve">) </w:t>
      </w:r>
      <w:r w:rsidRPr="00D00516">
        <w:rPr>
          <w:rFonts w:eastAsia="Times New Roman" w:cstheme="minorHAnsi"/>
          <w:b/>
          <w:i/>
          <w:sz w:val="24"/>
          <w:szCs w:val="24"/>
          <w:lang w:val="ro-RO" w:eastAsia="x-none"/>
        </w:rPr>
        <w:t xml:space="preserve">- </w:t>
      </w:r>
      <w:r w:rsidRPr="00D00516">
        <w:rPr>
          <w:rFonts w:eastAsia="Times New Roman" w:cstheme="minorHAnsi"/>
          <w:i/>
          <w:sz w:val="24"/>
          <w:szCs w:val="24"/>
          <w:lang w:val="ro-RO" w:eastAsia="x-none"/>
        </w:rPr>
        <w:t>trebuie să fie</w:t>
      </w:r>
      <w:r w:rsidRPr="00D00516">
        <w:rPr>
          <w:rFonts w:eastAsia="Times New Roman" w:cstheme="minorHAnsi"/>
          <w:b/>
          <w:i/>
          <w:sz w:val="24"/>
          <w:szCs w:val="24"/>
          <w:lang w:val="ro-RO" w:eastAsia="x-none"/>
        </w:rPr>
        <w:t xml:space="preserve"> </w:t>
      </w:r>
      <w:r w:rsidRPr="00D00516">
        <w:rPr>
          <w:rFonts w:eastAsia="Times New Roman" w:cstheme="minorHAnsi"/>
          <w:i/>
          <w:sz w:val="24"/>
          <w:szCs w:val="24"/>
          <w:lang w:val="ro-RO" w:eastAsia="x-none"/>
        </w:rPr>
        <w:t>minim 10% din Ve.</w:t>
      </w:r>
    </w:p>
    <w:p w14:paraId="748BA282"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 xml:space="preserve">Rezultatul din activitatea curentă (Re) se calculează: </w:t>
      </w:r>
      <w:r w:rsidRPr="00D00516">
        <w:rPr>
          <w:rFonts w:eastAsia="Times New Roman" w:cstheme="minorHAnsi"/>
          <w:i/>
          <w:sz w:val="24"/>
          <w:szCs w:val="24"/>
          <w:lang w:val="ro-RO" w:eastAsia="x-none"/>
        </w:rPr>
        <w:t xml:space="preserve">Re = Ve – Ce </w:t>
      </w:r>
      <w:r w:rsidRPr="00D00516">
        <w:rPr>
          <w:rFonts w:eastAsia="Times New Roman" w:cstheme="minorHAnsi"/>
          <w:b/>
          <w:i/>
          <w:sz w:val="24"/>
          <w:szCs w:val="24"/>
          <w:lang w:val="ro-RO" w:eastAsia="x-none"/>
        </w:rPr>
        <w:t xml:space="preserve"> – trebuie să fie </w:t>
      </w:r>
      <w:r w:rsidRPr="00D00516">
        <w:rPr>
          <w:rFonts w:eastAsia="Times New Roman" w:cstheme="minorHAnsi"/>
          <w:i/>
          <w:sz w:val="24"/>
          <w:szCs w:val="24"/>
          <w:lang w:val="ro-RO" w:eastAsia="x-none"/>
        </w:rPr>
        <w:t>pozitiv, iar rata rezultatului din exploatare trebuie să fie minim 10% din veniturile din exploatare pentru anii evaluaţi.</w:t>
      </w:r>
    </w:p>
    <w:p w14:paraId="2BE63AE8"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Rata rezultatului din exploatare (r</w:t>
      </w:r>
      <w:r w:rsidRPr="00D00516">
        <w:rPr>
          <w:rFonts w:eastAsia="Times New Roman" w:cstheme="minorHAnsi"/>
          <w:b/>
          <w:i/>
          <w:sz w:val="24"/>
          <w:szCs w:val="24"/>
          <w:vertAlign w:val="subscript"/>
          <w:lang w:val="ro-RO" w:eastAsia="x-none"/>
        </w:rPr>
        <w:t>Re</w:t>
      </w:r>
      <w:r w:rsidRPr="00D00516">
        <w:rPr>
          <w:rFonts w:eastAsia="Times New Roman" w:cstheme="minorHAnsi"/>
          <w:b/>
          <w:i/>
          <w:sz w:val="24"/>
          <w:szCs w:val="24"/>
          <w:lang w:val="ro-RO" w:eastAsia="x-none"/>
        </w:rPr>
        <w:t>) se calculează după formula :</w:t>
      </w:r>
    </w:p>
    <w:p w14:paraId="3A6E9C7D" w14:textId="77777777" w:rsidR="00B62245" w:rsidRPr="00D00516" w:rsidRDefault="00B62245" w:rsidP="00B62245">
      <w:pPr>
        <w:spacing w:after="0" w:line="240" w:lineRule="auto"/>
        <w:ind w:firstLine="720"/>
        <w:rPr>
          <w:rFonts w:eastAsia="Times New Roman" w:cstheme="minorHAnsi"/>
          <w:b/>
          <w:i/>
          <w:sz w:val="24"/>
          <w:szCs w:val="24"/>
          <w:lang w:val="ro-RO" w:eastAsia="x-none"/>
        </w:rPr>
      </w:pPr>
      <w:r w:rsidRPr="00D00516">
        <w:rPr>
          <w:rFonts w:eastAsia="Times New Roman" w:cstheme="minorHAnsi"/>
          <w:b/>
          <w:i/>
          <w:position w:val="-24"/>
          <w:sz w:val="24"/>
          <w:szCs w:val="24"/>
          <w:lang w:val="ro-RO" w:eastAsia="x-none"/>
        </w:rPr>
        <w:object w:dxaOrig="1440" w:dyaOrig="620" w14:anchorId="067362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0.75pt" o:ole="" o:bordertopcolor="this" o:borderleftcolor="this" o:borderbottomcolor="this" o:borderrightcolor="this">
            <v:imagedata r:id="rId8" o:title=""/>
            <w10:bordertop type="single" width="4"/>
            <w10:borderleft type="single" width="4"/>
            <w10:borderbottom type="single" width="4"/>
            <w10:borderright type="single" width="4"/>
          </v:shape>
          <o:OLEObject Type="Embed" ProgID="Equation.3" ShapeID="_x0000_i1025" DrawAspect="Content" ObjectID="_1722331796" r:id="rId9"/>
        </w:object>
      </w:r>
    </w:p>
    <w:p w14:paraId="407648D1" w14:textId="77777777" w:rsidR="00B62245" w:rsidRPr="00D00516" w:rsidRDefault="00B62245" w:rsidP="00B62245">
      <w:pPr>
        <w:numPr>
          <w:ilvl w:val="0"/>
          <w:numId w:val="15"/>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D00516">
        <w:rPr>
          <w:rFonts w:eastAsia="Times New Roman" w:cstheme="minorHAnsi"/>
          <w:i/>
          <w:sz w:val="24"/>
          <w:szCs w:val="24"/>
          <w:lang w:val="ro-RO" w:eastAsia="x-none"/>
        </w:rPr>
        <w:t>Durata de recuperare a investiţiei (Dr) – trebuie să fie maxim 12 ani ;</w:t>
      </w:r>
    </w:p>
    <w:p w14:paraId="14D458DD"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 xml:space="preserve">Este un indicator ce exprimă durata de recuperare a investiţiei (exprimat în ani).  </w:t>
      </w:r>
    </w:p>
    <w:p w14:paraId="3161CF15"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 xml:space="preserve">Se calculează astfel : </w:t>
      </w:r>
    </w:p>
    <w:p w14:paraId="10522655" w14:textId="77777777" w:rsidR="00B62245" w:rsidRPr="00D00516" w:rsidRDefault="00B62245" w:rsidP="00B62245">
      <w:pPr>
        <w:spacing w:after="0" w:line="240" w:lineRule="auto"/>
        <w:ind w:firstLine="720"/>
        <w:rPr>
          <w:rFonts w:eastAsia="Times New Roman" w:cstheme="minorHAnsi"/>
          <w:b/>
          <w:i/>
          <w:color w:val="FF0000"/>
          <w:sz w:val="24"/>
          <w:szCs w:val="24"/>
          <w:lang w:val="ro-RO" w:eastAsia="x-none"/>
        </w:rPr>
      </w:pPr>
      <w:r w:rsidRPr="00D00516">
        <w:rPr>
          <w:rFonts w:eastAsia="Times New Roman" w:cstheme="minorHAnsi"/>
          <w:i/>
          <w:color w:val="FF0000"/>
          <w:position w:val="-60"/>
          <w:sz w:val="24"/>
          <w:szCs w:val="24"/>
          <w:lang w:val="ro-RO" w:eastAsia="x-none"/>
        </w:rPr>
        <w:object w:dxaOrig="7140" w:dyaOrig="980" w14:anchorId="1399FFB8">
          <v:shape id="_x0000_i1026" type="#_x0000_t75" style="width:402pt;height:55.5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quation.3" ShapeID="_x0000_i1026" DrawAspect="Content" ObjectID="_1722331797" r:id="rId11"/>
        </w:object>
      </w:r>
    </w:p>
    <w:p w14:paraId="3A954C38"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lastRenderedPageBreak/>
        <w:t>Unde:</w:t>
      </w:r>
    </w:p>
    <w:p w14:paraId="0C99C2CF"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Se consideră că în anii 6-12 cash-flow-urile din exploatare sunt egale cu cash-flow-ul din exploatare din anul  5.</w:t>
      </w:r>
    </w:p>
    <w:p w14:paraId="01D3371A" w14:textId="77777777" w:rsidR="00B62245" w:rsidRPr="00D00516" w:rsidRDefault="00B62245" w:rsidP="00B62245">
      <w:pPr>
        <w:numPr>
          <w:ilvl w:val="0"/>
          <w:numId w:val="15"/>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D00516">
        <w:rPr>
          <w:rFonts w:eastAsia="Times New Roman" w:cstheme="minorHAnsi"/>
          <w:i/>
          <w:sz w:val="24"/>
          <w:szCs w:val="24"/>
          <w:lang w:val="ro-RO" w:eastAsia="x-none"/>
        </w:rPr>
        <w:t>Rata rentabilităţii capitalului investit (r</w:t>
      </w:r>
      <w:r w:rsidRPr="00D00516">
        <w:rPr>
          <w:rFonts w:eastAsia="Times New Roman" w:cstheme="minorHAnsi"/>
          <w:i/>
          <w:sz w:val="24"/>
          <w:szCs w:val="24"/>
          <w:vertAlign w:val="subscript"/>
          <w:lang w:val="ro-RO" w:eastAsia="x-none"/>
        </w:rPr>
        <w:t>Rc</w:t>
      </w:r>
      <w:r w:rsidRPr="00D00516">
        <w:rPr>
          <w:rFonts w:eastAsia="Times New Roman" w:cstheme="minorHAnsi"/>
          <w:i/>
          <w:sz w:val="24"/>
          <w:szCs w:val="24"/>
          <w:lang w:val="ro-RO" w:eastAsia="x-none"/>
        </w:rPr>
        <w:t>)</w:t>
      </w:r>
      <w:r w:rsidRPr="00D00516">
        <w:rPr>
          <w:rFonts w:eastAsia="Times New Roman" w:cstheme="minorHAnsi"/>
          <w:b/>
          <w:i/>
          <w:sz w:val="24"/>
          <w:szCs w:val="24"/>
          <w:lang w:val="ro-RO" w:eastAsia="x-none"/>
        </w:rPr>
        <w:t xml:space="preserve"> - </w:t>
      </w:r>
      <w:r w:rsidRPr="00D00516">
        <w:rPr>
          <w:rFonts w:eastAsia="Times New Roman" w:cstheme="minorHAnsi"/>
          <w:i/>
          <w:sz w:val="24"/>
          <w:szCs w:val="24"/>
          <w:lang w:val="ro-RO" w:eastAsia="x-none"/>
        </w:rPr>
        <w:t>trebuie să fie minim 5%</w:t>
      </w:r>
      <w:r w:rsidRPr="00D00516">
        <w:rPr>
          <w:rFonts w:eastAsia="Times New Roman" w:cstheme="minorHAnsi"/>
          <w:b/>
          <w:i/>
          <w:sz w:val="24"/>
          <w:szCs w:val="24"/>
          <w:lang w:val="ro-RO" w:eastAsia="x-none"/>
        </w:rPr>
        <w:t> </w:t>
      </w:r>
      <w:r w:rsidRPr="00D00516">
        <w:rPr>
          <w:rFonts w:eastAsia="Times New Roman" w:cstheme="minorHAnsi"/>
          <w:i/>
          <w:sz w:val="24"/>
          <w:szCs w:val="24"/>
          <w:lang w:val="ro-RO" w:eastAsia="x-none"/>
        </w:rPr>
        <w:t>pentru anii evaluaţi</w:t>
      </w:r>
      <w:r w:rsidRPr="00D00516">
        <w:rPr>
          <w:rFonts w:eastAsia="Times New Roman" w:cstheme="minorHAnsi"/>
          <w:b/>
          <w:i/>
          <w:sz w:val="24"/>
          <w:szCs w:val="24"/>
          <w:lang w:val="ro-RO" w:eastAsia="x-none"/>
        </w:rPr>
        <w:t>;</w:t>
      </w:r>
    </w:p>
    <w:p w14:paraId="1EF580E4"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Se calculează astfel :</w:t>
      </w:r>
    </w:p>
    <w:p w14:paraId="4B5E7742" w14:textId="77777777" w:rsidR="00B62245" w:rsidRPr="00D00516" w:rsidRDefault="00B62245" w:rsidP="0096472D">
      <w:pPr>
        <w:spacing w:after="0" w:line="240" w:lineRule="auto"/>
        <w:ind w:left="2880" w:firstLine="720"/>
        <w:rPr>
          <w:rFonts w:eastAsia="Times New Roman" w:cstheme="minorHAnsi"/>
          <w:b/>
          <w:i/>
          <w:sz w:val="24"/>
          <w:szCs w:val="24"/>
          <w:lang w:val="ro-RO" w:eastAsia="x-none"/>
        </w:rPr>
      </w:pPr>
      <w:r w:rsidRPr="00D00516">
        <w:rPr>
          <w:rFonts w:eastAsia="Times New Roman" w:cstheme="minorHAnsi"/>
          <w:b/>
          <w:i/>
          <w:position w:val="-24"/>
          <w:sz w:val="24"/>
          <w:szCs w:val="24"/>
          <w:lang w:val="ro-RO" w:eastAsia="x-none"/>
        </w:rPr>
        <w:object w:dxaOrig="2900" w:dyaOrig="620" w14:anchorId="15F3E68D">
          <v:shape id="_x0000_i1027" type="#_x0000_t75" style="width:180pt;height:38.25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Equation.3" ShapeID="_x0000_i1027" DrawAspect="Content" ObjectID="_1722331798" r:id="rId13"/>
        </w:object>
      </w:r>
    </w:p>
    <w:p w14:paraId="0211F3F3" w14:textId="77777777" w:rsidR="00B62245" w:rsidRPr="00D00516" w:rsidRDefault="00B62245" w:rsidP="00B62245">
      <w:pPr>
        <w:spacing w:after="0" w:line="240" w:lineRule="auto"/>
        <w:ind w:firstLine="720"/>
        <w:rPr>
          <w:rFonts w:eastAsia="Times New Roman" w:cstheme="minorHAnsi"/>
          <w:b/>
          <w:i/>
          <w:sz w:val="24"/>
          <w:szCs w:val="24"/>
          <w:lang w:val="ro-RO" w:eastAsia="x-none"/>
        </w:rPr>
      </w:pPr>
    </w:p>
    <w:p w14:paraId="05C86402" w14:textId="77777777" w:rsidR="00B62245" w:rsidRPr="00D00516" w:rsidRDefault="00B62245" w:rsidP="00B62245">
      <w:pPr>
        <w:numPr>
          <w:ilvl w:val="0"/>
          <w:numId w:val="15"/>
        </w:numPr>
        <w:spacing w:after="0" w:line="240" w:lineRule="auto"/>
        <w:ind w:firstLine="720"/>
        <w:jc w:val="both"/>
        <w:rPr>
          <w:rFonts w:eastAsia="Times New Roman" w:cstheme="minorHAnsi"/>
          <w:i/>
          <w:sz w:val="24"/>
          <w:szCs w:val="24"/>
          <w:lang w:val="ro-RO"/>
        </w:rPr>
      </w:pPr>
      <w:r w:rsidRPr="00D00516">
        <w:rPr>
          <w:rFonts w:eastAsia="Times New Roman" w:cstheme="minorHAnsi"/>
          <w:b/>
          <w:i/>
          <w:sz w:val="24"/>
          <w:szCs w:val="24"/>
          <w:lang w:val="ro-RO"/>
        </w:rPr>
        <w:t>Rata acoperirii prin fluxul de numerar (RAFN) – trebuie să fie ≥1,2</w:t>
      </w:r>
      <w:r w:rsidRPr="00D00516">
        <w:rPr>
          <w:rFonts w:eastAsia="Times New Roman" w:cstheme="minorHAnsi"/>
          <w:i/>
          <w:sz w:val="24"/>
          <w:szCs w:val="24"/>
          <w:lang w:val="ro-RO"/>
        </w:rPr>
        <w:t>, pentru anii evaluaţi ;</w:t>
      </w:r>
    </w:p>
    <w:p w14:paraId="73B15314"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b/>
          <w:i/>
          <w:sz w:val="24"/>
          <w:szCs w:val="24"/>
          <w:lang w:val="ro-RO"/>
        </w:rPr>
        <w:t>RAFN</w:t>
      </w:r>
      <w:r w:rsidRPr="00D00516">
        <w:rPr>
          <w:rFonts w:eastAsia="Times New Roman" w:cstheme="minorHAnsi"/>
          <w:i/>
          <w:sz w:val="24"/>
          <w:szCs w:val="24"/>
          <w:lang w:val="ro-RO"/>
        </w:rPr>
        <w:t>  = Flux de numerar din exploatare / (dobânzi + plăţi leasing + rambursarea datoriilor);</w:t>
      </w:r>
    </w:p>
    <w:p w14:paraId="74CD197E"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Se preiau din tabelul fluxurilor de numerar pentru perioada de prognoza Anexa B8 randul P  «Flux de numerar din activitatea de exploatare »  care se împarte la rândul C «Total ieşiri de lichidităţi prin finanţare».</w:t>
      </w:r>
    </w:p>
    <w:p w14:paraId="7B57F5C6" w14:textId="77777777" w:rsidR="00B62245" w:rsidRPr="00D00516" w:rsidRDefault="00B62245" w:rsidP="00B62245">
      <w:pPr>
        <w:spacing w:after="0" w:line="240" w:lineRule="auto"/>
        <w:ind w:firstLine="720"/>
        <w:jc w:val="both"/>
        <w:rPr>
          <w:rFonts w:eastAsia="Times New Roman" w:cstheme="minorHAnsi"/>
          <w:i/>
          <w:sz w:val="24"/>
          <w:szCs w:val="24"/>
          <w:lang w:val="ro-RO"/>
        </w:rPr>
      </w:pPr>
    </w:p>
    <w:p w14:paraId="787CA8A2" w14:textId="77777777" w:rsidR="00B62245" w:rsidRPr="00D00516" w:rsidRDefault="00B62245" w:rsidP="00B62245">
      <w:pPr>
        <w:numPr>
          <w:ilvl w:val="0"/>
          <w:numId w:val="15"/>
        </w:numPr>
        <w:overflowPunct w:val="0"/>
        <w:autoSpaceDE w:val="0"/>
        <w:autoSpaceDN w:val="0"/>
        <w:adjustRightInd w:val="0"/>
        <w:spacing w:after="0" w:line="240" w:lineRule="auto"/>
        <w:ind w:firstLine="720"/>
        <w:jc w:val="both"/>
        <w:textAlignment w:val="baseline"/>
        <w:rPr>
          <w:rFonts w:eastAsia="Times New Roman" w:cstheme="minorHAnsi"/>
          <w:i/>
          <w:sz w:val="24"/>
          <w:szCs w:val="24"/>
          <w:lang w:val="ro-RO" w:eastAsia="x-none"/>
        </w:rPr>
      </w:pPr>
      <w:r w:rsidRPr="00D00516">
        <w:rPr>
          <w:rFonts w:eastAsia="Times New Roman" w:cstheme="minorHAnsi"/>
          <w:i/>
          <w:sz w:val="24"/>
          <w:szCs w:val="24"/>
          <w:lang w:val="ro-RO" w:eastAsia="x-none"/>
        </w:rPr>
        <w:t>Rata îndatorării pe termen mediu şi lung (r</w:t>
      </w:r>
      <w:r w:rsidRPr="00D00516">
        <w:rPr>
          <w:rFonts w:eastAsia="Times New Roman" w:cstheme="minorHAnsi"/>
          <w:i/>
          <w:sz w:val="24"/>
          <w:szCs w:val="24"/>
          <w:vertAlign w:val="subscript"/>
          <w:lang w:val="ro-RO" w:eastAsia="x-none"/>
        </w:rPr>
        <w:t>I</w:t>
      </w:r>
      <w:r w:rsidRPr="00D00516">
        <w:rPr>
          <w:rFonts w:eastAsia="Times New Roman" w:cstheme="minorHAnsi"/>
          <w:i/>
          <w:sz w:val="24"/>
          <w:szCs w:val="24"/>
          <w:lang w:val="ro-RO" w:eastAsia="x-none"/>
        </w:rPr>
        <w:t>) -</w:t>
      </w:r>
      <w:r w:rsidRPr="00D00516">
        <w:rPr>
          <w:rFonts w:eastAsia="Times New Roman" w:cstheme="minorHAnsi"/>
          <w:b/>
          <w:i/>
          <w:sz w:val="24"/>
          <w:szCs w:val="24"/>
          <w:lang w:val="ro-RO" w:eastAsia="x-none"/>
        </w:rPr>
        <w:t xml:space="preserve"> trebuie să fie </w:t>
      </w:r>
      <w:r w:rsidRPr="00D00516">
        <w:rPr>
          <w:rFonts w:eastAsia="Times New Roman" w:cstheme="minorHAnsi"/>
          <w:i/>
          <w:sz w:val="24"/>
          <w:szCs w:val="24"/>
          <w:lang w:val="ro-RO" w:eastAsia="x-none"/>
        </w:rPr>
        <w:t>maximum 60% pentru anii evaluaţi ;</w:t>
      </w:r>
    </w:p>
    <w:p w14:paraId="615E4ADB"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Este calculată ca raport între total datorii pe termen mediu şi lung şi total active.</w:t>
      </w:r>
    </w:p>
    <w:p w14:paraId="796AA512" w14:textId="77777777" w:rsidR="00B62245" w:rsidRPr="00D00516" w:rsidRDefault="00B62245" w:rsidP="0096472D">
      <w:pPr>
        <w:spacing w:after="0" w:line="240" w:lineRule="auto"/>
        <w:ind w:left="2880" w:firstLine="720"/>
        <w:rPr>
          <w:rFonts w:eastAsia="Times New Roman" w:cstheme="minorHAnsi"/>
          <w:b/>
          <w:i/>
          <w:color w:val="FF0000"/>
          <w:sz w:val="24"/>
          <w:szCs w:val="24"/>
          <w:lang w:val="ro-RO" w:eastAsia="x-none"/>
        </w:rPr>
      </w:pPr>
      <w:r w:rsidRPr="00D00516">
        <w:rPr>
          <w:rFonts w:eastAsia="Times New Roman" w:cstheme="minorHAnsi"/>
          <w:b/>
          <w:i/>
          <w:color w:val="FF0000"/>
          <w:position w:val="-30"/>
          <w:sz w:val="24"/>
          <w:szCs w:val="24"/>
          <w:lang w:val="ro-RO" w:eastAsia="x-none"/>
        </w:rPr>
        <w:object w:dxaOrig="1460" w:dyaOrig="700" w14:anchorId="48E0653F">
          <v:shape id="_x0000_i1028" type="#_x0000_t75" style="width:72.75pt;height:35.25pt" o:ole="" fillcolor="window">
            <v:imagedata r:id="rId14" o:title=""/>
          </v:shape>
          <o:OLEObject Type="Embed" ProgID="Equation.3" ShapeID="_x0000_i1028" DrawAspect="Content" ObjectID="_1722331799" r:id="rId15"/>
        </w:object>
      </w:r>
    </w:p>
    <w:p w14:paraId="0B4BAADD"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 xml:space="preserve"> unde :</w:t>
      </w:r>
    </w:p>
    <w:p w14:paraId="70E6958E"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TD</w:t>
      </w:r>
      <w:r w:rsidRPr="00D00516">
        <w:rPr>
          <w:rFonts w:eastAsia="Times New Roman" w:cstheme="minorHAnsi"/>
          <w:b/>
          <w:i/>
          <w:sz w:val="24"/>
          <w:szCs w:val="24"/>
          <w:vertAlign w:val="subscript"/>
          <w:lang w:val="ro-RO" w:eastAsia="x-none"/>
        </w:rPr>
        <w:t>i</w:t>
      </w:r>
      <w:r w:rsidRPr="00D00516">
        <w:rPr>
          <w:rFonts w:eastAsia="Times New Roman" w:cstheme="minorHAnsi"/>
          <w:b/>
          <w:i/>
          <w:sz w:val="24"/>
          <w:szCs w:val="24"/>
          <w:lang w:val="ro-RO" w:eastAsia="x-none"/>
        </w:rPr>
        <w:t>= total datorii pe termen mediu şi lung în anul i ;</w:t>
      </w:r>
    </w:p>
    <w:p w14:paraId="59046E68"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 xml:space="preserve"> TA</w:t>
      </w:r>
      <w:r w:rsidRPr="00D00516">
        <w:rPr>
          <w:rFonts w:eastAsia="Times New Roman" w:cstheme="minorHAnsi"/>
          <w:b/>
          <w:i/>
          <w:sz w:val="24"/>
          <w:szCs w:val="24"/>
          <w:vertAlign w:val="subscript"/>
          <w:lang w:val="ro-RO" w:eastAsia="x-none"/>
        </w:rPr>
        <w:t>i</w:t>
      </w:r>
      <w:r w:rsidRPr="00D00516">
        <w:rPr>
          <w:rFonts w:eastAsia="Times New Roman" w:cstheme="minorHAnsi"/>
          <w:b/>
          <w:i/>
          <w:sz w:val="24"/>
          <w:szCs w:val="24"/>
          <w:lang w:val="ro-RO" w:eastAsia="x-none"/>
        </w:rPr>
        <w:t>= total active în anul i ;</w:t>
      </w:r>
    </w:p>
    <w:p w14:paraId="1A0C7582" w14:textId="77777777" w:rsidR="00B62245" w:rsidRPr="00D00516" w:rsidRDefault="00B62245" w:rsidP="00B62245">
      <w:pPr>
        <w:numPr>
          <w:ilvl w:val="0"/>
          <w:numId w:val="15"/>
        </w:num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 xml:space="preserve">Rata de actualizare – </w:t>
      </w:r>
      <w:r w:rsidRPr="00D00516">
        <w:rPr>
          <w:rFonts w:eastAsia="Times New Roman" w:cstheme="minorHAnsi"/>
          <w:i/>
          <w:sz w:val="24"/>
          <w:szCs w:val="24"/>
          <w:lang w:val="ro-RO"/>
        </w:rPr>
        <w:t xml:space="preserve">este </w:t>
      </w:r>
      <w:r w:rsidRPr="00D00516">
        <w:rPr>
          <w:rFonts w:eastAsia="Times New Roman" w:cstheme="minorHAnsi"/>
          <w:b/>
          <w:i/>
          <w:sz w:val="24"/>
          <w:szCs w:val="24"/>
          <w:lang w:val="ro-RO"/>
        </w:rPr>
        <w:t>de 8%,</w:t>
      </w:r>
      <w:r w:rsidRPr="00D00516">
        <w:rPr>
          <w:rFonts w:eastAsia="Times New Roman" w:cstheme="minorHAnsi"/>
          <w:i/>
          <w:sz w:val="24"/>
          <w:szCs w:val="24"/>
          <w:lang w:val="ro-RO"/>
        </w:rPr>
        <w:t xml:space="preserve"> folosită pentru actualizarea fluxurilor de numerar viitoare.</w:t>
      </w:r>
    </w:p>
    <w:p w14:paraId="6B04BB04"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unde:</w:t>
      </w:r>
    </w:p>
    <w:p w14:paraId="2F876A89" w14:textId="77777777" w:rsidR="00B62245" w:rsidRPr="00D00516" w:rsidRDefault="00B62245" w:rsidP="00B62245">
      <w:pPr>
        <w:spacing w:after="0" w:line="240" w:lineRule="auto"/>
        <w:ind w:firstLine="720"/>
        <w:jc w:val="both"/>
        <w:rPr>
          <w:rFonts w:eastAsia="Times New Roman" w:cstheme="minorHAnsi"/>
          <w:i/>
          <w:sz w:val="24"/>
          <w:szCs w:val="24"/>
          <w:u w:val="single"/>
          <w:lang w:val="ro-RO"/>
        </w:rPr>
      </w:pPr>
      <w:r w:rsidRPr="00D00516">
        <w:rPr>
          <w:rFonts w:eastAsia="Times New Roman" w:cstheme="minorHAnsi"/>
          <w:i/>
          <w:sz w:val="24"/>
          <w:szCs w:val="24"/>
          <w:lang w:val="ro-RO"/>
        </w:rPr>
        <w:t>r este rata de actualizare egală cu 8% (r=rata dobânzii de refinanţare BCE (4%) + marja de risc pe ţară (4%)</w:t>
      </w:r>
      <w:r w:rsidRPr="00D00516">
        <w:rPr>
          <w:rFonts w:eastAsia="Times New Roman" w:cstheme="minorHAnsi"/>
          <w:b/>
          <w:i/>
          <w:sz w:val="24"/>
          <w:szCs w:val="24"/>
          <w:lang w:val="ro-RO"/>
        </w:rPr>
        <w:t xml:space="preserve"> </w:t>
      </w:r>
      <w:r w:rsidRPr="00D00516">
        <w:rPr>
          <w:rFonts w:eastAsia="Times New Roman" w:cstheme="minorHAnsi"/>
          <w:i/>
          <w:sz w:val="24"/>
          <w:szCs w:val="24"/>
          <w:u w:val="single"/>
          <w:lang w:val="ro-RO"/>
        </w:rPr>
        <w:t>evaluată de către Agenţie ca valoare medie şi care va fi reevaluată pe măsură ce condiţiile pieţei monetare europene se schimbă, se impune introducerea unei aproximări unitare)</w:t>
      </w:r>
    </w:p>
    <w:p w14:paraId="790EDAC4" w14:textId="77777777" w:rsidR="00B62245" w:rsidRPr="00D00516" w:rsidRDefault="00B62245" w:rsidP="00B62245">
      <w:pPr>
        <w:spacing w:after="0" w:line="240" w:lineRule="auto"/>
        <w:ind w:firstLine="720"/>
        <w:jc w:val="both"/>
        <w:rPr>
          <w:rFonts w:eastAsia="Times New Roman" w:cstheme="minorHAnsi"/>
          <w:b/>
          <w:i/>
          <w:sz w:val="24"/>
          <w:szCs w:val="24"/>
          <w:lang w:val="ro-RO"/>
        </w:rPr>
      </w:pPr>
    </w:p>
    <w:p w14:paraId="49EB789B" w14:textId="77777777" w:rsidR="00B62245" w:rsidRPr="00D00516" w:rsidRDefault="00B62245" w:rsidP="00B62245">
      <w:pPr>
        <w:numPr>
          <w:ilvl w:val="0"/>
          <w:numId w:val="15"/>
        </w:numPr>
        <w:spacing w:after="0" w:line="240" w:lineRule="auto"/>
        <w:ind w:firstLine="720"/>
        <w:jc w:val="both"/>
        <w:rPr>
          <w:rFonts w:eastAsia="Times New Roman" w:cstheme="minorHAnsi"/>
          <w:i/>
          <w:sz w:val="24"/>
          <w:szCs w:val="24"/>
          <w:lang w:val="ro-RO"/>
        </w:rPr>
      </w:pPr>
      <w:r w:rsidRPr="00D00516">
        <w:rPr>
          <w:rFonts w:eastAsia="Times New Roman" w:cstheme="minorHAnsi"/>
          <w:b/>
          <w:i/>
          <w:sz w:val="24"/>
          <w:szCs w:val="24"/>
          <w:lang w:val="ro-RO"/>
        </w:rPr>
        <w:t>Valoarea actualizată netă (VAN) – trebuie să fie pozitivă;</w:t>
      </w:r>
    </w:p>
    <w:p w14:paraId="697E9F42"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Este calculată astfel</w:t>
      </w:r>
      <w:r w:rsidRPr="00D00516">
        <w:rPr>
          <w:rFonts w:eastAsia="Times New Roman" w:cstheme="minorHAnsi"/>
          <w:b/>
          <w:i/>
          <w:sz w:val="24"/>
          <w:szCs w:val="24"/>
          <w:lang w:val="ro-RO"/>
        </w:rPr>
        <w:t>:</w:t>
      </w:r>
    </w:p>
    <w:p w14:paraId="39B095B9" w14:textId="77777777" w:rsidR="00B62245" w:rsidRPr="00D00516" w:rsidRDefault="00A51571" w:rsidP="00B62245">
      <w:pPr>
        <w:spacing w:after="0" w:line="240" w:lineRule="auto"/>
        <w:ind w:firstLine="720"/>
        <w:jc w:val="center"/>
        <w:rPr>
          <w:rFonts w:eastAsia="Times New Roman" w:cstheme="minorHAnsi"/>
          <w:i/>
          <w:sz w:val="24"/>
          <w:szCs w:val="24"/>
          <w:lang w:val="ro-RO"/>
        </w:rPr>
      </w:pPr>
      <w:r w:rsidRPr="00D00516">
        <w:rPr>
          <w:rFonts w:eastAsia="Times New Roman" w:cstheme="minorHAnsi"/>
          <w:i/>
          <w:sz w:val="24"/>
          <w:szCs w:val="24"/>
          <w:lang w:val="ro-RO"/>
        </w:rPr>
        <w:t xml:space="preserve">    </w:t>
      </w:r>
      <w:r w:rsidR="00B62245" w:rsidRPr="00D00516">
        <w:rPr>
          <w:rFonts w:eastAsia="Times New Roman" w:cstheme="minorHAnsi"/>
          <w:i/>
          <w:position w:val="-32"/>
          <w:sz w:val="24"/>
          <w:szCs w:val="24"/>
          <w:lang w:val="ro-RO"/>
        </w:rPr>
        <w:object w:dxaOrig="4040" w:dyaOrig="720" w14:anchorId="6398FA4D">
          <v:shape id="_x0000_i1029" type="#_x0000_t75" style="width:201.75pt;height:36pt" o:ole="" fillcolor="window">
            <v:imagedata r:id="rId16" o:title=""/>
          </v:shape>
          <o:OLEObject Type="Embed" ProgID="Equation.3" ShapeID="_x0000_i1029" DrawAspect="Content" ObjectID="_1722331800" r:id="rId17"/>
        </w:object>
      </w:r>
    </w:p>
    <w:p w14:paraId="466C9F84" w14:textId="77777777" w:rsidR="00B62245" w:rsidRPr="00D00516" w:rsidRDefault="00B62245" w:rsidP="00B62245">
      <w:pPr>
        <w:spacing w:after="0" w:line="240" w:lineRule="auto"/>
        <w:ind w:firstLine="720"/>
        <w:jc w:val="both"/>
        <w:rPr>
          <w:rFonts w:eastAsia="Times New Roman" w:cstheme="minorHAnsi"/>
          <w:i/>
          <w:sz w:val="24"/>
          <w:szCs w:val="24"/>
          <w:u w:val="single"/>
          <w:lang w:val="ro-RO"/>
        </w:rPr>
      </w:pPr>
    </w:p>
    <w:p w14:paraId="50306577" w14:textId="77777777" w:rsidR="00B62245" w:rsidRPr="00D00516" w:rsidRDefault="00B62245" w:rsidP="00B62245">
      <w:pPr>
        <w:spacing w:after="0" w:line="240" w:lineRule="auto"/>
        <w:ind w:firstLine="720"/>
        <w:jc w:val="both"/>
        <w:rPr>
          <w:rFonts w:eastAsia="Times New Roman" w:cstheme="minorHAnsi"/>
          <w:i/>
          <w:sz w:val="24"/>
          <w:szCs w:val="24"/>
          <w:u w:val="single"/>
          <w:lang w:val="ro-RO"/>
        </w:rPr>
      </w:pPr>
      <w:r w:rsidRPr="00D00516">
        <w:rPr>
          <w:rFonts w:eastAsia="Times New Roman" w:cstheme="minorHAnsi"/>
          <w:i/>
          <w:sz w:val="24"/>
          <w:szCs w:val="24"/>
          <w:u w:val="single"/>
          <w:lang w:val="ro-RO"/>
        </w:rPr>
        <w:t>FN</w:t>
      </w:r>
      <w:r w:rsidRPr="00D00516">
        <w:rPr>
          <w:rFonts w:eastAsia="Times New Roman" w:cstheme="minorHAnsi"/>
          <w:i/>
          <w:sz w:val="24"/>
          <w:szCs w:val="24"/>
          <w:u w:val="single"/>
          <w:vertAlign w:val="subscript"/>
          <w:lang w:val="ro-RO"/>
        </w:rPr>
        <w:t>i</w:t>
      </w:r>
      <w:r w:rsidRPr="00D00516">
        <w:rPr>
          <w:rFonts w:eastAsia="Times New Roman" w:cstheme="minorHAnsi"/>
          <w:i/>
          <w:sz w:val="24"/>
          <w:szCs w:val="24"/>
          <w:u w:val="single"/>
          <w:lang w:val="ro-RO"/>
        </w:rPr>
        <w:t xml:space="preserve"> = flux de lichidităţi net din anul i;</w:t>
      </w:r>
    </w:p>
    <w:p w14:paraId="6BB17040" w14:textId="77777777" w:rsidR="00B62245" w:rsidRPr="00D00516" w:rsidRDefault="00B62245" w:rsidP="00B62245">
      <w:pPr>
        <w:spacing w:after="0" w:line="240" w:lineRule="auto"/>
        <w:ind w:firstLine="720"/>
        <w:jc w:val="both"/>
        <w:rPr>
          <w:rFonts w:eastAsia="Times New Roman" w:cstheme="minorHAnsi"/>
          <w:i/>
          <w:sz w:val="24"/>
          <w:szCs w:val="24"/>
          <w:u w:val="single"/>
          <w:lang w:val="ro-RO"/>
        </w:rPr>
      </w:pPr>
      <w:r w:rsidRPr="00D00516">
        <w:rPr>
          <w:rFonts w:eastAsia="Times New Roman" w:cstheme="minorHAnsi"/>
          <w:i/>
          <w:sz w:val="24"/>
          <w:szCs w:val="24"/>
          <w:u w:val="single"/>
          <w:lang w:val="ro-RO"/>
        </w:rPr>
        <w:t>FN</w:t>
      </w:r>
      <w:r w:rsidRPr="00D00516">
        <w:rPr>
          <w:rFonts w:eastAsia="Times New Roman" w:cstheme="minorHAnsi"/>
          <w:i/>
          <w:sz w:val="24"/>
          <w:szCs w:val="24"/>
          <w:u w:val="single"/>
          <w:vertAlign w:val="subscript"/>
          <w:lang w:val="ro-RO"/>
        </w:rPr>
        <w:t xml:space="preserve">i  </w:t>
      </w:r>
      <w:r w:rsidRPr="00D00516">
        <w:rPr>
          <w:rFonts w:eastAsia="Times New Roman" w:cstheme="minorHAnsi"/>
          <w:i/>
          <w:sz w:val="24"/>
          <w:szCs w:val="24"/>
          <w:u w:val="single"/>
          <w:lang w:val="ro-RO"/>
        </w:rPr>
        <w:t xml:space="preserve">explt </w:t>
      </w:r>
      <w:r w:rsidRPr="00D00516">
        <w:rPr>
          <w:rFonts w:eastAsia="Times New Roman" w:cstheme="minorHAnsi"/>
          <w:i/>
          <w:sz w:val="24"/>
          <w:szCs w:val="24"/>
          <w:u w:val="single"/>
          <w:vertAlign w:val="subscript"/>
          <w:lang w:val="ro-RO"/>
        </w:rPr>
        <w:t xml:space="preserve">= </w:t>
      </w:r>
      <w:r w:rsidRPr="00D00516">
        <w:rPr>
          <w:rFonts w:eastAsia="Times New Roman" w:cstheme="minorHAnsi"/>
          <w:i/>
          <w:sz w:val="24"/>
          <w:szCs w:val="24"/>
          <w:u w:val="single"/>
          <w:lang w:val="ro-RO"/>
        </w:rPr>
        <w:t xml:space="preserve">flux de lichidităţi din exploatare din anul i </w:t>
      </w:r>
    </w:p>
    <w:p w14:paraId="112C4848" w14:textId="77777777" w:rsidR="00B62245" w:rsidRPr="00D00516" w:rsidRDefault="00B62245" w:rsidP="00B62245">
      <w:pPr>
        <w:spacing w:after="0" w:line="240" w:lineRule="auto"/>
        <w:ind w:firstLine="720"/>
        <w:jc w:val="both"/>
        <w:rPr>
          <w:rFonts w:eastAsia="Times New Roman" w:cstheme="minorHAnsi"/>
          <w:i/>
          <w:sz w:val="24"/>
          <w:szCs w:val="24"/>
          <w:u w:val="single"/>
          <w:lang w:val="ro-RO"/>
        </w:rPr>
      </w:pPr>
      <w:r w:rsidRPr="00D00516">
        <w:rPr>
          <w:rFonts w:eastAsia="Times New Roman" w:cstheme="minorHAnsi"/>
          <w:i/>
          <w:sz w:val="24"/>
          <w:szCs w:val="24"/>
          <w:u w:val="single"/>
          <w:lang w:val="ro-RO"/>
        </w:rPr>
        <w:t>VI = valoarea investiţiei ;</w:t>
      </w:r>
    </w:p>
    <w:p w14:paraId="6ADD9D8A" w14:textId="77777777" w:rsidR="00B62245" w:rsidRPr="00D00516" w:rsidRDefault="00B62245" w:rsidP="00B62245">
      <w:pPr>
        <w:spacing w:after="0" w:line="240" w:lineRule="auto"/>
        <w:ind w:firstLine="720"/>
        <w:jc w:val="both"/>
        <w:rPr>
          <w:rFonts w:eastAsia="Times New Roman" w:cstheme="minorHAnsi"/>
          <w:bCs/>
          <w:i/>
          <w:sz w:val="24"/>
          <w:szCs w:val="24"/>
          <w:u w:val="single"/>
          <w:lang w:val="ro-RO"/>
        </w:rPr>
      </w:pPr>
    </w:p>
    <w:p w14:paraId="52F1977D" w14:textId="77777777" w:rsidR="00B62245" w:rsidRPr="00D00516" w:rsidRDefault="00B62245" w:rsidP="00B62245">
      <w:pPr>
        <w:numPr>
          <w:ilvl w:val="0"/>
          <w:numId w:val="15"/>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D00516">
        <w:rPr>
          <w:rFonts w:eastAsia="Times New Roman" w:cstheme="minorHAnsi"/>
          <w:i/>
          <w:sz w:val="24"/>
          <w:szCs w:val="24"/>
          <w:lang w:val="ro-RO" w:eastAsia="x-none"/>
        </w:rPr>
        <w:t xml:space="preserve">Disponibilul de numerar  la sfârşitul perioadei (rândul   S, din anexa  B8 « Flux de numerar » trebuie să fie pozitiv în anii de previzionare  evaluaţi </w:t>
      </w:r>
      <w:r w:rsidRPr="00D00516">
        <w:rPr>
          <w:rFonts w:eastAsia="Times New Roman" w:cstheme="minorHAnsi"/>
          <w:b/>
          <w:i/>
          <w:sz w:val="24"/>
          <w:szCs w:val="24"/>
          <w:lang w:val="ro-RO" w:eastAsia="x-none"/>
        </w:rPr>
        <w:t>Se preiau valorile din rândul  S din Anexa B8 aferente perioadelor respective (Total An1,… , Total An 5).</w:t>
      </w:r>
    </w:p>
    <w:p w14:paraId="194D8708" w14:textId="77777777" w:rsidR="00B62245" w:rsidRPr="00D00516" w:rsidRDefault="00B62245" w:rsidP="00B62245">
      <w:pPr>
        <w:spacing w:after="0" w:line="240" w:lineRule="auto"/>
        <w:ind w:firstLine="720"/>
        <w:rPr>
          <w:rFonts w:eastAsia="Times New Roman" w:cstheme="minorHAnsi"/>
          <w:i/>
          <w:sz w:val="24"/>
          <w:szCs w:val="24"/>
          <w:lang w:val="ro-RO"/>
        </w:rPr>
      </w:pPr>
    </w:p>
    <w:p w14:paraId="4E41F19B"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 xml:space="preserve">În această parte a studiului de fezabilitate se vor ataşa sheet-urile din secţiunea economică – Anexa B1 la Anexa B9 - a cererii de finanţare întocmite pentru întreaga activitate a solicitantului (activitatea curentă şi activitatea viitoare - inclusiv proiectul). </w:t>
      </w:r>
    </w:p>
    <w:p w14:paraId="52DEADE2" w14:textId="77777777" w:rsidR="00B62245" w:rsidRPr="00D00516" w:rsidRDefault="00B62245" w:rsidP="00B62245">
      <w:pPr>
        <w:spacing w:after="0" w:line="240" w:lineRule="auto"/>
        <w:ind w:firstLine="720"/>
        <w:rPr>
          <w:rFonts w:eastAsia="Times New Roman" w:cstheme="minorHAnsi"/>
          <w:bCs/>
          <w:i/>
          <w:sz w:val="24"/>
          <w:szCs w:val="24"/>
          <w:lang w:val="ro-RO"/>
        </w:rPr>
      </w:pPr>
    </w:p>
    <w:p w14:paraId="43C1AA7E" w14:textId="77777777" w:rsidR="00B62245" w:rsidRPr="00D00516" w:rsidRDefault="00B62245" w:rsidP="00B62245">
      <w:pPr>
        <w:spacing w:after="0" w:line="240" w:lineRule="auto"/>
        <w:ind w:firstLine="720"/>
        <w:rPr>
          <w:rFonts w:eastAsia="Times New Roman" w:cstheme="minorHAnsi"/>
          <w:bCs/>
          <w:i/>
          <w:sz w:val="24"/>
          <w:szCs w:val="24"/>
          <w:lang w:val="ro-RO"/>
        </w:rPr>
      </w:pPr>
      <w:r w:rsidRPr="00D00516">
        <w:rPr>
          <w:rFonts w:eastAsia="Times New Roman" w:cstheme="minorHAnsi"/>
          <w:bCs/>
          <w:i/>
          <w:sz w:val="24"/>
          <w:szCs w:val="24"/>
          <w:lang w:val="ro-RO"/>
        </w:rPr>
        <w:t xml:space="preserve">PRECIZĂRILE DE MAI JOS  SUNT AFERENTE ANEXELOR  C  </w:t>
      </w:r>
    </w:p>
    <w:p w14:paraId="77B6731F" w14:textId="77777777" w:rsidR="00B62245" w:rsidRPr="00D00516" w:rsidRDefault="00B62245" w:rsidP="00B62245">
      <w:pPr>
        <w:spacing w:after="0" w:line="240" w:lineRule="auto"/>
        <w:ind w:firstLine="720"/>
        <w:rPr>
          <w:rFonts w:eastAsia="Times New Roman" w:cstheme="minorHAnsi"/>
          <w:bCs/>
          <w:i/>
          <w:sz w:val="24"/>
          <w:szCs w:val="24"/>
          <w:lang w:val="ro-RO"/>
        </w:rPr>
      </w:pPr>
    </w:p>
    <w:p w14:paraId="2D6B53D0"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 xml:space="preserve">2.1  Prognoza încasărilor şi plăţilor pentru anii 1, 2 şi 3 de implementare </w:t>
      </w:r>
    </w:p>
    <w:p w14:paraId="097B2D9B"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 xml:space="preserve">Se vor completa anexele C1, C2 si C3 (vezi atenţionarea de mai jos) cu datele privind fluxurile de numerar (încasări/plăţi) aferente </w:t>
      </w:r>
      <w:r w:rsidRPr="00D00516">
        <w:rPr>
          <w:rFonts w:eastAsia="Times New Roman" w:cstheme="minorHAnsi"/>
          <w:bCs/>
          <w:i/>
          <w:sz w:val="24"/>
          <w:szCs w:val="24"/>
          <w:lang w:val="ro-RO"/>
        </w:rPr>
        <w:t>activităţii agricole/ productive /prestări servicii</w:t>
      </w:r>
      <w:r w:rsidRPr="00D00516">
        <w:rPr>
          <w:rFonts w:eastAsia="Times New Roman" w:cstheme="minorHAnsi"/>
          <w:i/>
          <w:sz w:val="24"/>
          <w:szCs w:val="24"/>
          <w:lang w:val="ro-RO"/>
        </w:rPr>
        <w:t xml:space="preserve">, precum şi cu cele aferente activităţii de investiţii şi finanţare. Detalierea se face pe luni de implementare. </w:t>
      </w:r>
    </w:p>
    <w:p w14:paraId="55913B05" w14:textId="77777777" w:rsidR="00B62245" w:rsidRPr="00D00516" w:rsidRDefault="00B62245" w:rsidP="00B62245">
      <w:pPr>
        <w:spacing w:after="0" w:line="240" w:lineRule="auto"/>
        <w:jc w:val="both"/>
        <w:rPr>
          <w:rFonts w:eastAsia="Times New Roman" w:cstheme="minorHAnsi"/>
          <w:b/>
          <w:bCs/>
          <w:i/>
          <w:sz w:val="24"/>
          <w:szCs w:val="24"/>
          <w:lang w:val="ro-RO"/>
        </w:rPr>
      </w:pPr>
      <w:r w:rsidRPr="00D00516">
        <w:rPr>
          <w:rFonts w:eastAsia="Times New Roman" w:cstheme="minorHAnsi"/>
          <w:b/>
          <w:bCs/>
          <w:i/>
          <w:sz w:val="24"/>
          <w:szCs w:val="24"/>
          <w:lang w:val="ro-RO"/>
        </w:rPr>
        <w:t>Atenţie!</w:t>
      </w:r>
    </w:p>
    <w:p w14:paraId="3F9212FF" w14:textId="77777777" w:rsidR="00B62245" w:rsidRPr="00D00516" w:rsidRDefault="00B62245" w:rsidP="00B62245">
      <w:pPr>
        <w:spacing w:after="0" w:line="240" w:lineRule="auto"/>
        <w:jc w:val="both"/>
        <w:rPr>
          <w:rFonts w:eastAsia="Times New Roman" w:cstheme="minorHAnsi"/>
          <w:bCs/>
          <w:i/>
          <w:sz w:val="24"/>
          <w:szCs w:val="24"/>
          <w:lang w:val="ro-RO"/>
        </w:rPr>
      </w:pPr>
      <w:r w:rsidRPr="00D00516">
        <w:rPr>
          <w:rFonts w:eastAsia="Times New Roman" w:cstheme="minorHAnsi"/>
          <w:bCs/>
          <w:i/>
          <w:sz w:val="24"/>
          <w:szCs w:val="24"/>
          <w:lang w:val="ro-RO"/>
        </w:rPr>
        <w:t>« Disponibil de numerar la sfârşitul perioadei » acesta nu poate fi negativ în nici una din lunile de implementare!</w:t>
      </w:r>
    </w:p>
    <w:p w14:paraId="61EF94DB" w14:textId="77777777" w:rsidR="00B62245" w:rsidRPr="00D00516" w:rsidRDefault="00B62245" w:rsidP="00B62245">
      <w:pPr>
        <w:jc w:val="both"/>
        <w:rPr>
          <w:rFonts w:eastAsia="Calibri" w:cstheme="minorHAnsi"/>
          <w:i/>
          <w:sz w:val="24"/>
          <w:szCs w:val="24"/>
          <w:lang w:val="ro-RO"/>
        </w:rPr>
      </w:pPr>
      <w:r w:rsidRPr="00D00516">
        <w:rPr>
          <w:rFonts w:eastAsia="Calibri" w:cstheme="minorHAnsi"/>
          <w:i/>
          <w:sz w:val="24"/>
          <w:szCs w:val="24"/>
          <w:lang w:val="ro-RO"/>
        </w:rPr>
        <w:t>Pe linia 58 din sheetul "încasări _plățiAnii1-5 prognoză" Anexa C4, nu trebuie să se înregistreze valori negative (deficit).</w:t>
      </w:r>
    </w:p>
    <w:p w14:paraId="3F2E75B1"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2.2  Prognoza încasărilor şi plăţilor anii 1-5 de previziune</w:t>
      </w:r>
    </w:p>
    <w:p w14:paraId="7465E2DC"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 xml:space="preserve">Se va completa anexa C4 cu datele privind fluxurile de numerar (încasări/plăţi) aferente </w:t>
      </w:r>
      <w:r w:rsidRPr="00D00516">
        <w:rPr>
          <w:rFonts w:eastAsia="Times New Roman" w:cstheme="minorHAnsi"/>
          <w:bCs/>
          <w:i/>
          <w:sz w:val="24"/>
          <w:szCs w:val="24"/>
          <w:lang w:val="ro-RO"/>
        </w:rPr>
        <w:t>activităţii agricole/ productive/prestări servicii</w:t>
      </w:r>
      <w:r w:rsidRPr="00D00516">
        <w:rPr>
          <w:rFonts w:eastAsia="Times New Roman" w:cstheme="minorHAnsi"/>
          <w:i/>
          <w:sz w:val="24"/>
          <w:szCs w:val="24"/>
          <w:lang w:val="ro-RO"/>
        </w:rPr>
        <w:t xml:space="preserve">, precum şi cu cele aferente activităţii de investiţii şi finanţare. Detalierea se face pe fiecare an de previziune. </w:t>
      </w:r>
    </w:p>
    <w:p w14:paraId="03BD10C8" w14:textId="77777777" w:rsidR="00B62245" w:rsidRPr="00D00516" w:rsidRDefault="00B62245" w:rsidP="00B62245">
      <w:pPr>
        <w:spacing w:after="0" w:line="240" w:lineRule="auto"/>
        <w:ind w:firstLine="720"/>
        <w:jc w:val="both"/>
        <w:rPr>
          <w:rFonts w:eastAsia="Times New Roman" w:cstheme="minorHAnsi"/>
          <w:i/>
          <w:sz w:val="24"/>
          <w:szCs w:val="24"/>
          <w:lang w:val="ro-RO"/>
        </w:rPr>
      </w:pPr>
    </w:p>
    <w:p w14:paraId="073969B4"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În cadrul acestei secţiuni se detaliază prezumţiile (pentru o mai bună înţelegere de către persoanele care citesc studiul) care au stat la baza realizării previzionării :</w:t>
      </w:r>
    </w:p>
    <w:p w14:paraId="4098D5D6" w14:textId="77777777" w:rsidR="00B62245" w:rsidRPr="00D00516" w:rsidRDefault="00B62245" w:rsidP="00B62245">
      <w:pPr>
        <w:numPr>
          <w:ilvl w:val="0"/>
          <w:numId w:val="16"/>
        </w:num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gradul de utilizare a capacităţii de producţie şi modul cum evoluează acesta în timp; se va preciza producţia fizică existentă şi producţia fizică estimată in urma realizarii investitiei.</w:t>
      </w:r>
    </w:p>
    <w:p w14:paraId="42505C77" w14:textId="77777777" w:rsidR="00B62245" w:rsidRPr="00D00516" w:rsidRDefault="00B62245" w:rsidP="00B62245">
      <w:pPr>
        <w:numPr>
          <w:ilvl w:val="0"/>
          <w:numId w:val="16"/>
        </w:num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corelarea dintre vânzările previzionate cu gradul de utilizare a capacităţii de producţie;</w:t>
      </w:r>
    </w:p>
    <w:p w14:paraId="1FF82663" w14:textId="77777777" w:rsidR="00B62245" w:rsidRPr="00D00516" w:rsidRDefault="00B62245" w:rsidP="00B62245">
      <w:pPr>
        <w:numPr>
          <w:ilvl w:val="0"/>
          <w:numId w:val="16"/>
        </w:num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 xml:space="preserve">modul în care au fost previzionate celelalte încasări prognozate </w:t>
      </w:r>
    </w:p>
    <w:p w14:paraId="0DE55FB0" w14:textId="77777777" w:rsidR="004D75DB"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bCs/>
          <w:i/>
          <w:sz w:val="24"/>
          <w:szCs w:val="24"/>
          <w:lang w:val="ro-RO"/>
        </w:rPr>
        <w:t>Se vor evidenţia şi veniturile/încasările  obţinute din alte tipuri de activităţi decât cea la care se referă proiectul (în cazul în care solicitantul obţine încasări şi din alte activităţi decât cea descrisă prin proiect), Anexa C - linia 15 - „Alte venituri (dobânzi etc.)”, Acestea reprezintă venituri/încasări  care nu vizează activitatea propusă prin proiect şi se pot corela şi verifica cu situaţiile financiare existente.</w:t>
      </w:r>
    </w:p>
    <w:p w14:paraId="33948D7F" w14:textId="77777777" w:rsidR="004D75DB" w:rsidRPr="00D00516" w:rsidRDefault="004D75DB" w:rsidP="00B62245">
      <w:pPr>
        <w:spacing w:after="0" w:line="240" w:lineRule="auto"/>
        <w:ind w:firstLine="720"/>
        <w:jc w:val="both"/>
        <w:rPr>
          <w:rFonts w:eastAsia="Times New Roman" w:cstheme="minorHAnsi"/>
          <w:i/>
          <w:sz w:val="24"/>
          <w:szCs w:val="24"/>
          <w:lang w:val="ro-RO"/>
        </w:rPr>
      </w:pPr>
    </w:p>
    <w:p w14:paraId="65052191"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În cadrul acestei secţiuni se detaliază prezumţiile (pentru o mai buna înţelegere de către persoanele care citesc studiul) care au stat la baza realizării previzionării :</w:t>
      </w:r>
    </w:p>
    <w:p w14:paraId="10E5AF1D"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 urmăriţi corelarea informaţiilor furnizate aici cu cele menţionate în celelalte secţiuni ale studiului;</w:t>
      </w:r>
    </w:p>
    <w:p w14:paraId="567BB38A"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 corelarea dintre cheltuielile/plăţile previzionate, cu gradul de utilizare a capacităţii de producţie;</w:t>
      </w:r>
    </w:p>
    <w:p w14:paraId="62A3A453"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 modul în care au fost previzionate fiecare categorie de cheltuială/plată (cantităţile de materii prime utilizate, consumuri specifice pentru producţia obţinută previzionată, consumuri utilităţi: energie, apă, alte consumuri pentru desfăşurarea activităţii propuse);</w:t>
      </w:r>
    </w:p>
    <w:p w14:paraId="3AE3F346"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t>- orice alte informaţii care au stat la baza previzionării sau influenţează previzionarea cheltuielilor şi au influenţă relevantă;</w:t>
      </w:r>
    </w:p>
    <w:p w14:paraId="55F88637" w14:textId="77777777" w:rsidR="00B62245" w:rsidRPr="00D00516" w:rsidRDefault="00B62245" w:rsidP="00B62245">
      <w:pPr>
        <w:spacing w:after="0" w:line="240" w:lineRule="auto"/>
        <w:ind w:firstLine="720"/>
        <w:jc w:val="both"/>
        <w:rPr>
          <w:rFonts w:eastAsia="Times New Roman" w:cstheme="minorHAnsi"/>
          <w:i/>
          <w:sz w:val="24"/>
          <w:szCs w:val="24"/>
          <w:lang w:val="ro-RO"/>
        </w:rPr>
      </w:pPr>
    </w:p>
    <w:p w14:paraId="3A41D841" w14:textId="77777777" w:rsidR="00B62245" w:rsidRPr="00D00516" w:rsidRDefault="00B62245" w:rsidP="00B62245">
      <w:pPr>
        <w:spacing w:after="0" w:line="240" w:lineRule="auto"/>
        <w:ind w:firstLine="720"/>
        <w:jc w:val="both"/>
        <w:rPr>
          <w:rFonts w:eastAsia="Times New Roman" w:cstheme="minorHAnsi"/>
          <w:i/>
          <w:sz w:val="24"/>
          <w:szCs w:val="24"/>
          <w:lang w:val="ro-RO"/>
        </w:rPr>
      </w:pPr>
      <w:r w:rsidRPr="00D00516">
        <w:rPr>
          <w:rFonts w:eastAsia="Times New Roman" w:cstheme="minorHAnsi"/>
          <w:i/>
          <w:sz w:val="24"/>
          <w:szCs w:val="24"/>
          <w:lang w:val="ro-RO"/>
        </w:rPr>
        <w:lastRenderedPageBreak/>
        <w:t>Se vor evidenţia şi plăţile aferente altor tipuri de activităţi decât cea la care se refera proiectul (în cazul în care solicitantul obţine încasări/venituri şi suportă plăţile din alte activităţi decât cea descrisă prin proiect) în corelare cu situaţiile financiare existente.</w:t>
      </w:r>
    </w:p>
    <w:p w14:paraId="0B11FB26"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p>
    <w:p w14:paraId="4BDCA9DC"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Atenţie la rândul «Disponibil de numerar la sfârşitul perioadei» acesta nu poate fi negativ în nici unul din anii de previziune!</w:t>
      </w:r>
    </w:p>
    <w:p w14:paraId="6B6D3A94" w14:textId="77777777" w:rsidR="00B62245" w:rsidRPr="00D00516" w:rsidRDefault="00B62245" w:rsidP="00B62245">
      <w:pPr>
        <w:spacing w:after="0" w:line="240" w:lineRule="auto"/>
        <w:ind w:firstLine="720"/>
        <w:jc w:val="both"/>
        <w:rPr>
          <w:rFonts w:eastAsia="Times New Roman" w:cstheme="minorHAnsi"/>
          <w:bCs/>
          <w:i/>
          <w:sz w:val="24"/>
          <w:szCs w:val="24"/>
          <w:lang w:val="ro-RO"/>
        </w:rPr>
      </w:pPr>
    </w:p>
    <w:p w14:paraId="586D41EA"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2.3  Indicatori financiari</w:t>
      </w:r>
    </w:p>
    <w:p w14:paraId="72869B7A"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p>
    <w:p w14:paraId="31077F9F" w14:textId="77777777" w:rsidR="00B62245" w:rsidRPr="00D00516" w:rsidRDefault="00B62245" w:rsidP="00B62245">
      <w:pPr>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 xml:space="preserve">ATENŢIE:  Încadrarea indicatorilor în limitele stabilite de A.F.I.R. (menţionate atât în această secţiune a Studiului de fezabilitate, cât şi în Anexa C5 din cererea de finanţare) este cerinţa obligatorie pentru anii 2, 3, 4 si 5 de la data finalizarii investiţiei. </w:t>
      </w:r>
    </w:p>
    <w:p w14:paraId="07B7CA9C"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p>
    <w:p w14:paraId="30E47FF7" w14:textId="77777777" w:rsidR="00B62245" w:rsidRPr="00D00516" w:rsidRDefault="00B62245" w:rsidP="00B62245">
      <w:pPr>
        <w:tabs>
          <w:tab w:val="left" w:pos="360"/>
        </w:tabs>
        <w:spacing w:after="0" w:line="240" w:lineRule="auto"/>
        <w:ind w:firstLine="720"/>
        <w:jc w:val="both"/>
        <w:rPr>
          <w:rFonts w:eastAsia="Times New Roman" w:cstheme="minorHAnsi"/>
          <w:bCs/>
          <w:i/>
          <w:sz w:val="24"/>
          <w:szCs w:val="24"/>
          <w:lang w:val="ro-RO"/>
        </w:rPr>
      </w:pPr>
      <w:r w:rsidRPr="00D00516">
        <w:rPr>
          <w:rFonts w:eastAsia="Times New Roman" w:cstheme="minorHAnsi"/>
          <w:bCs/>
          <w:i/>
          <w:sz w:val="24"/>
          <w:szCs w:val="24"/>
          <w:lang w:val="ro-RO"/>
        </w:rPr>
        <w:t>Indicatorii se calculează în mod automat, cu excepţia Valorii investiţiei care se preia din Bugetul Indicativ.</w:t>
      </w:r>
    </w:p>
    <w:p w14:paraId="490DF089"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Limitele indicatorilor care trebuie respectate sunt următoarele:</w:t>
      </w:r>
    </w:p>
    <w:p w14:paraId="36D18E63"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p>
    <w:p w14:paraId="205044E8" w14:textId="77777777" w:rsidR="00B62245" w:rsidRPr="00D00516" w:rsidRDefault="00B62245" w:rsidP="00B62245">
      <w:pPr>
        <w:numPr>
          <w:ilvl w:val="0"/>
          <w:numId w:val="17"/>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D00516">
        <w:rPr>
          <w:rFonts w:eastAsia="Times New Roman" w:cstheme="minorHAnsi"/>
          <w:i/>
          <w:sz w:val="24"/>
          <w:szCs w:val="24"/>
          <w:lang w:val="ro-RO" w:eastAsia="x-none"/>
        </w:rPr>
        <w:t xml:space="preserve">Valoarea investiţiei (VI) </w:t>
      </w:r>
      <w:r w:rsidRPr="00D00516">
        <w:rPr>
          <w:rFonts w:eastAsia="Times New Roman" w:cstheme="minorHAnsi"/>
          <w:b/>
          <w:i/>
          <w:sz w:val="24"/>
          <w:szCs w:val="24"/>
          <w:lang w:val="ro-RO" w:eastAsia="x-none"/>
        </w:rPr>
        <w:t>= valoarea totală a proiectului fără TVA, se preia din bugetul poiectului.</w:t>
      </w:r>
    </w:p>
    <w:p w14:paraId="4270430F" w14:textId="77777777" w:rsidR="00B62245" w:rsidRPr="00D00516" w:rsidRDefault="00B62245" w:rsidP="00B62245">
      <w:pPr>
        <w:numPr>
          <w:ilvl w:val="0"/>
          <w:numId w:val="17"/>
        </w:numPr>
        <w:overflowPunct w:val="0"/>
        <w:autoSpaceDE w:val="0"/>
        <w:autoSpaceDN w:val="0"/>
        <w:adjustRightInd w:val="0"/>
        <w:spacing w:after="0" w:line="240" w:lineRule="auto"/>
        <w:ind w:firstLine="720"/>
        <w:jc w:val="both"/>
        <w:textAlignment w:val="baseline"/>
        <w:rPr>
          <w:rFonts w:eastAsia="Times New Roman" w:cstheme="minorHAnsi"/>
          <w:b/>
          <w:i/>
          <w:sz w:val="24"/>
          <w:szCs w:val="24"/>
          <w:lang w:val="ro-RO" w:eastAsia="x-none"/>
        </w:rPr>
      </w:pPr>
      <w:r w:rsidRPr="00D00516">
        <w:rPr>
          <w:rFonts w:eastAsia="Times New Roman" w:cstheme="minorHAnsi"/>
          <w:i/>
          <w:sz w:val="24"/>
          <w:szCs w:val="24"/>
          <w:lang w:val="ro-RO" w:eastAsia="x-none"/>
        </w:rPr>
        <w:t>Durata de recuperare a investiţiei (Dr) – trebuie să fie maxim 12 ani ;</w:t>
      </w:r>
    </w:p>
    <w:p w14:paraId="67C97AED" w14:textId="77777777" w:rsidR="00B62245" w:rsidRPr="00D00516" w:rsidRDefault="00B62245" w:rsidP="00B62245">
      <w:p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Este un indicator ce exprimă durata de recuperare a investiţiei (exprimat în ani).</w:t>
      </w:r>
    </w:p>
    <w:p w14:paraId="377DC631" w14:textId="77777777" w:rsidR="00B62245" w:rsidRPr="00D00516" w:rsidRDefault="00B62245" w:rsidP="00B62245">
      <w:pPr>
        <w:numPr>
          <w:ilvl w:val="0"/>
          <w:numId w:val="17"/>
        </w:num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Rata acoperirii prin fluxul de numerar (RAFN) – trebuie să fie ≥1,2</w:t>
      </w:r>
      <w:r w:rsidRPr="00D00516">
        <w:rPr>
          <w:rFonts w:eastAsia="Times New Roman" w:cstheme="minorHAnsi"/>
          <w:i/>
          <w:sz w:val="24"/>
          <w:szCs w:val="24"/>
          <w:lang w:val="ro-RO" w:eastAsia="x-none"/>
        </w:rPr>
        <w:t>, pentru anii evaluaţi</w:t>
      </w:r>
      <w:r w:rsidRPr="00D00516">
        <w:rPr>
          <w:rFonts w:eastAsia="Times New Roman" w:cstheme="minorHAnsi"/>
          <w:b/>
          <w:i/>
          <w:sz w:val="24"/>
          <w:szCs w:val="24"/>
          <w:lang w:val="ro-RO" w:eastAsia="x-none"/>
        </w:rPr>
        <w:t xml:space="preserve"> </w:t>
      </w:r>
    </w:p>
    <w:p w14:paraId="6F291572" w14:textId="77777777" w:rsidR="00B62245" w:rsidRPr="00D00516" w:rsidRDefault="00B62245" w:rsidP="00B62245">
      <w:pPr>
        <w:numPr>
          <w:ilvl w:val="0"/>
          <w:numId w:val="17"/>
        </w:num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b/>
          <w:i/>
          <w:sz w:val="24"/>
          <w:szCs w:val="24"/>
          <w:lang w:val="ro-RO" w:eastAsia="x-none"/>
        </w:rPr>
        <w:t>Valoarea actualizată netă (VAN) – trebuie să fie pozitivă</w:t>
      </w:r>
    </w:p>
    <w:p w14:paraId="1628B9D7" w14:textId="77777777" w:rsidR="00B62245" w:rsidRPr="00D00516" w:rsidRDefault="00B62245" w:rsidP="00B62245">
      <w:pPr>
        <w:numPr>
          <w:ilvl w:val="0"/>
          <w:numId w:val="17"/>
        </w:numPr>
        <w:spacing w:after="0" w:line="240" w:lineRule="auto"/>
        <w:ind w:firstLine="720"/>
        <w:jc w:val="both"/>
        <w:rPr>
          <w:rFonts w:eastAsia="Times New Roman" w:cstheme="minorHAnsi"/>
          <w:b/>
          <w:i/>
          <w:sz w:val="24"/>
          <w:szCs w:val="24"/>
          <w:lang w:val="ro-RO" w:eastAsia="x-none"/>
        </w:rPr>
      </w:pPr>
      <w:r w:rsidRPr="00D00516">
        <w:rPr>
          <w:rFonts w:eastAsia="Times New Roman" w:cstheme="minorHAnsi"/>
          <w:i/>
          <w:sz w:val="24"/>
          <w:szCs w:val="24"/>
          <w:lang w:val="ro-RO" w:eastAsia="x-none"/>
        </w:rPr>
        <w:t>Disponibilul de numerar la sfârşitul perioadei (rândul 60 din anexa  C4 «Flux de numerar» trebuie să fie pozitiv in anii de previzionare evaluaţi.</w:t>
      </w:r>
    </w:p>
    <w:p w14:paraId="336E37A9" w14:textId="77777777" w:rsidR="00B62245" w:rsidRPr="00D00516" w:rsidRDefault="00B62245" w:rsidP="00B62245">
      <w:pPr>
        <w:spacing w:after="0" w:line="240" w:lineRule="auto"/>
        <w:ind w:left="720"/>
        <w:jc w:val="both"/>
        <w:rPr>
          <w:rFonts w:eastAsia="Times New Roman" w:cstheme="minorHAnsi"/>
          <w:i/>
          <w:sz w:val="24"/>
          <w:szCs w:val="24"/>
          <w:lang w:val="ro-RO" w:eastAsia="x-none"/>
        </w:rPr>
      </w:pPr>
    </w:p>
    <w:p w14:paraId="265A1DF8" w14:textId="77777777" w:rsidR="00B62245" w:rsidRPr="00D00516" w:rsidRDefault="00B62245" w:rsidP="00B62245">
      <w:pPr>
        <w:tabs>
          <w:tab w:val="left" w:pos="360"/>
        </w:tabs>
        <w:spacing w:after="0" w:line="240" w:lineRule="auto"/>
        <w:ind w:firstLine="720"/>
        <w:jc w:val="both"/>
        <w:rPr>
          <w:rFonts w:eastAsia="Times New Roman" w:cstheme="minorHAnsi"/>
          <w:b/>
          <w:i/>
          <w:sz w:val="24"/>
          <w:szCs w:val="24"/>
          <w:lang w:val="ro-RO"/>
        </w:rPr>
      </w:pPr>
      <w:r w:rsidRPr="00D00516">
        <w:rPr>
          <w:rFonts w:eastAsia="Times New Roman" w:cstheme="minorHAnsi"/>
          <w:b/>
          <w:i/>
          <w:sz w:val="24"/>
          <w:szCs w:val="24"/>
          <w:lang w:val="ro-RO"/>
        </w:rPr>
        <w:t>În această parte a studiului de fezabilitate se vor ataşa</w:t>
      </w:r>
      <w:r w:rsidRPr="00D00516">
        <w:rPr>
          <w:rFonts w:eastAsia="Calibri" w:cstheme="minorHAnsi"/>
          <w:i/>
          <w:sz w:val="24"/>
          <w:szCs w:val="24"/>
          <w:lang w:val="ro-RO"/>
        </w:rPr>
        <w:t xml:space="preserve"> </w:t>
      </w:r>
      <w:r w:rsidRPr="00D00516">
        <w:rPr>
          <w:rFonts w:eastAsia="Times New Roman" w:cstheme="minorHAnsi"/>
          <w:b/>
          <w:i/>
          <w:sz w:val="24"/>
          <w:szCs w:val="24"/>
          <w:lang w:val="ro-RO"/>
        </w:rPr>
        <w:t>prezumţiile care au stat la baza realizării previzionării şi sheet-urile din secţiunea economică – Anexa C1 la Anexa C5 - a cererii de finanţare întocmite pentru întreaga activitate a solicitantului (activitatea curenta şi activitatea viitoare - inclusiv proiectul).</w:t>
      </w:r>
    </w:p>
    <w:p w14:paraId="6A3C892F" w14:textId="77777777" w:rsidR="00B62245" w:rsidRPr="00D00516" w:rsidRDefault="00B62245" w:rsidP="004A5C75">
      <w:pPr>
        <w:shd w:val="clear" w:color="auto" w:fill="FFFFFF"/>
        <w:spacing w:after="0" w:line="240" w:lineRule="auto"/>
        <w:jc w:val="both"/>
        <w:rPr>
          <w:rFonts w:eastAsia="Times New Roman" w:cstheme="minorHAnsi"/>
          <w:sz w:val="24"/>
          <w:szCs w:val="24"/>
        </w:rPr>
      </w:pPr>
    </w:p>
    <w:p w14:paraId="2F67C4F7" w14:textId="77777777" w:rsidR="00B7352E" w:rsidRPr="00D00516" w:rsidRDefault="00B7352E" w:rsidP="004A5C75">
      <w:pPr>
        <w:shd w:val="clear" w:color="auto" w:fill="FFFFFF"/>
        <w:spacing w:after="0" w:line="240" w:lineRule="auto"/>
        <w:jc w:val="both"/>
        <w:rPr>
          <w:rFonts w:cs="Calibri"/>
          <w:sz w:val="24"/>
          <w:szCs w:val="24"/>
          <w:lang w:val="ro-RO"/>
        </w:rPr>
      </w:pPr>
      <w:r w:rsidRPr="00D00516">
        <w:rPr>
          <w:rFonts w:cs="Calibri"/>
          <w:sz w:val="24"/>
          <w:szCs w:val="24"/>
          <w:lang w:val="ro-RO"/>
        </w:rPr>
        <w:t>În cazul în care un solicitant depune mai multe proiecte în sesiuni diferite trebuie să țină cont de previziunea din proiectul/proiectele depuse în sesiunea/sesiunile anterioară/anterioare, selectate și/sau contractate și nefinalizate.</w:t>
      </w:r>
    </w:p>
    <w:p w14:paraId="3AFBF8FE" w14:textId="77777777" w:rsidR="00B7352E" w:rsidRPr="00D00516" w:rsidRDefault="00B7352E" w:rsidP="004A5C75">
      <w:pPr>
        <w:shd w:val="clear" w:color="auto" w:fill="FFFFFF"/>
        <w:spacing w:after="0" w:line="240" w:lineRule="auto"/>
        <w:jc w:val="both"/>
        <w:rPr>
          <w:rFonts w:eastAsia="Times New Roman" w:cstheme="minorHAnsi"/>
          <w:sz w:val="24"/>
          <w:szCs w:val="24"/>
        </w:rPr>
      </w:pPr>
    </w:p>
    <w:p w14:paraId="6F8C0A21" w14:textId="77777777" w:rsidR="00741033" w:rsidRPr="00D00516" w:rsidRDefault="004A5C75" w:rsidP="00741033">
      <w:pPr>
        <w:shd w:val="clear" w:color="auto" w:fill="FFFFFF"/>
        <w:spacing w:after="0" w:line="240" w:lineRule="auto"/>
        <w:jc w:val="both"/>
        <w:rPr>
          <w:rFonts w:eastAsia="Times New Roman" w:cstheme="minorHAnsi"/>
          <w:sz w:val="24"/>
          <w:szCs w:val="24"/>
        </w:rPr>
      </w:pPr>
      <w:bookmarkStart w:id="61" w:name="do|ax4|alA|pt4|sp4.7."/>
      <w:bookmarkEnd w:id="61"/>
      <w:r w:rsidRPr="00416722">
        <w:rPr>
          <w:rFonts w:eastAsia="Times New Roman" w:cstheme="minorHAnsi"/>
          <w:b/>
          <w:bCs/>
          <w:color w:val="8F0000"/>
          <w:sz w:val="24"/>
          <w:szCs w:val="24"/>
        </w:rPr>
        <w:t>4.7.</w:t>
      </w:r>
      <w:r w:rsidRPr="00416722">
        <w:rPr>
          <w:rFonts w:eastAsia="Times New Roman" w:cstheme="minorHAnsi"/>
          <w:b/>
          <w:sz w:val="24"/>
          <w:szCs w:val="24"/>
        </w:rPr>
        <w:t>Analiza economică</w:t>
      </w:r>
      <w:r w:rsidRPr="00416722">
        <w:rPr>
          <w:rFonts w:eastAsia="Times New Roman" w:cstheme="minorHAnsi"/>
          <w:sz w:val="24"/>
          <w:szCs w:val="24"/>
        </w:rPr>
        <w:t>, inclusiv calcularea indicatorilor de performanţă economică: valoarea actualizată netă, rata internă de rentabilitate şi raportul cost-beneficiu sau, după caz, analiza cost-eficacitate</w:t>
      </w:r>
      <w:r w:rsidR="00741033" w:rsidRPr="00D00516">
        <w:rPr>
          <w:rFonts w:eastAsia="Times New Roman" w:cstheme="minorHAnsi"/>
          <w:sz w:val="24"/>
          <w:szCs w:val="24"/>
        </w:rPr>
        <w:t>-</w:t>
      </w:r>
      <w:r w:rsidR="00741033" w:rsidRPr="00D00516">
        <w:rPr>
          <w:rFonts w:eastAsia="Times New Roman" w:cstheme="minorHAnsi"/>
          <w:i/>
          <w:sz w:val="24"/>
          <w:szCs w:val="24"/>
        </w:rPr>
        <w:t>s-a</w:t>
      </w:r>
      <w:r w:rsidR="00741033" w:rsidRPr="00D00516">
        <w:rPr>
          <w:rFonts w:eastAsia="Times New Roman" w:cstheme="minorHAnsi"/>
          <w:sz w:val="24"/>
          <w:szCs w:val="24"/>
        </w:rPr>
        <w:t xml:space="preserve"> </w:t>
      </w:r>
      <w:r w:rsidR="00741033" w:rsidRPr="00D00516">
        <w:rPr>
          <w:rFonts w:eastAsia="Times New Roman" w:cstheme="minorHAnsi"/>
          <w:i/>
          <w:sz w:val="24"/>
          <w:szCs w:val="24"/>
        </w:rPr>
        <w:t>prezentat la 4.6-Nu este cazul</w:t>
      </w:r>
    </w:p>
    <w:p w14:paraId="6A6D765E" w14:textId="77777777" w:rsidR="004A5C75" w:rsidRPr="00416722" w:rsidRDefault="004A5C75" w:rsidP="004A5C75">
      <w:pPr>
        <w:shd w:val="clear" w:color="auto" w:fill="FFFFFF"/>
        <w:spacing w:after="0" w:line="240" w:lineRule="auto"/>
        <w:jc w:val="both"/>
        <w:rPr>
          <w:rFonts w:eastAsia="Times New Roman" w:cstheme="minorHAnsi"/>
          <w:sz w:val="24"/>
          <w:szCs w:val="24"/>
        </w:rPr>
      </w:pPr>
    </w:p>
    <w:p w14:paraId="0462E106"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62" w:name="do|ax4|alA|pt4|sp4.8."/>
      <w:bookmarkEnd w:id="62"/>
      <w:r w:rsidRPr="00416722">
        <w:rPr>
          <w:rFonts w:eastAsia="Times New Roman" w:cstheme="minorHAnsi"/>
          <w:b/>
          <w:bCs/>
          <w:color w:val="8F0000"/>
          <w:sz w:val="24"/>
          <w:szCs w:val="24"/>
        </w:rPr>
        <w:t>4.8.</w:t>
      </w:r>
      <w:r w:rsidRPr="00416722">
        <w:rPr>
          <w:rFonts w:eastAsia="Times New Roman" w:cstheme="minorHAnsi"/>
          <w:b/>
          <w:sz w:val="24"/>
          <w:szCs w:val="24"/>
        </w:rPr>
        <w:t>Analiza de senzitivitate</w:t>
      </w:r>
      <w:r w:rsidR="00A04D81" w:rsidRPr="00D00516">
        <w:rPr>
          <w:rFonts w:eastAsia="Times New Roman"/>
          <w:i/>
          <w:sz w:val="24"/>
          <w:szCs w:val="24"/>
        </w:rPr>
        <w:t>(nu este cazul)</w:t>
      </w:r>
    </w:p>
    <w:p w14:paraId="605F53BB" w14:textId="77777777" w:rsidR="004A5C75" w:rsidRPr="00416722" w:rsidRDefault="004A5C75" w:rsidP="004A5C75">
      <w:pPr>
        <w:shd w:val="clear" w:color="auto" w:fill="FFFFFF"/>
        <w:spacing w:after="0" w:line="240" w:lineRule="auto"/>
        <w:jc w:val="both"/>
        <w:rPr>
          <w:rFonts w:eastAsia="Times New Roman" w:cstheme="minorHAnsi"/>
          <w:b/>
          <w:sz w:val="24"/>
          <w:szCs w:val="24"/>
        </w:rPr>
      </w:pPr>
      <w:bookmarkStart w:id="63" w:name="do|ax4|alA|pt4|sp4.9."/>
      <w:bookmarkEnd w:id="63"/>
      <w:r w:rsidRPr="00416722">
        <w:rPr>
          <w:rFonts w:eastAsia="Times New Roman" w:cstheme="minorHAnsi"/>
          <w:b/>
          <w:bCs/>
          <w:color w:val="8F0000"/>
          <w:sz w:val="24"/>
          <w:szCs w:val="24"/>
        </w:rPr>
        <w:t>4.9.</w:t>
      </w:r>
      <w:r w:rsidRPr="00416722">
        <w:rPr>
          <w:rFonts w:eastAsia="Times New Roman" w:cstheme="minorHAnsi"/>
          <w:b/>
          <w:sz w:val="24"/>
          <w:szCs w:val="24"/>
        </w:rPr>
        <w:t>Analiza de riscuri, măsuri de prevenire/diminuare a riscurilor</w:t>
      </w:r>
    </w:p>
    <w:p w14:paraId="441C21BF" w14:textId="77777777" w:rsidR="004D75DB" w:rsidRPr="00416722" w:rsidRDefault="004D75DB" w:rsidP="004A5C75">
      <w:pPr>
        <w:shd w:val="clear" w:color="auto" w:fill="FFFFFF"/>
        <w:spacing w:after="0" w:line="240" w:lineRule="auto"/>
        <w:jc w:val="both"/>
        <w:rPr>
          <w:rFonts w:eastAsia="Times New Roman" w:cstheme="minorHAnsi"/>
          <w:sz w:val="24"/>
          <w:szCs w:val="24"/>
        </w:rPr>
      </w:pPr>
    </w:p>
    <w:p w14:paraId="06477D0C" w14:textId="77777777" w:rsidR="004A5C75" w:rsidRPr="00416722" w:rsidRDefault="004A5C75" w:rsidP="004A5C75">
      <w:pPr>
        <w:shd w:val="clear" w:color="auto" w:fill="FFFFFF"/>
        <w:spacing w:after="0" w:line="240" w:lineRule="auto"/>
        <w:jc w:val="both"/>
        <w:rPr>
          <w:rFonts w:eastAsia="Times New Roman" w:cstheme="minorHAnsi"/>
          <w:sz w:val="24"/>
          <w:szCs w:val="24"/>
        </w:rPr>
      </w:pPr>
      <w:r w:rsidRPr="00416722">
        <w:rPr>
          <w:rFonts w:eastAsia="Times New Roman" w:cstheme="minorHAnsi"/>
          <w:b/>
          <w:bCs/>
          <w:color w:val="8F0000"/>
          <w:sz w:val="24"/>
          <w:szCs w:val="24"/>
        </w:rPr>
        <w:t>5.</w:t>
      </w:r>
      <w:r w:rsidRPr="00416722">
        <w:rPr>
          <w:rFonts w:eastAsia="Times New Roman" w:cstheme="minorHAnsi"/>
          <w:b/>
          <w:sz w:val="24"/>
          <w:szCs w:val="24"/>
        </w:rPr>
        <w:t>Scenariul/Opţiunea tehnico-economic(ă) optim(ă), recomandat(ă)</w:t>
      </w:r>
    </w:p>
    <w:p w14:paraId="7F94F4F8" w14:textId="77777777" w:rsidR="00A04D81" w:rsidRPr="00D00516" w:rsidRDefault="004A5C75" w:rsidP="00A04D81">
      <w:pPr>
        <w:shd w:val="clear" w:color="auto" w:fill="FFFFFF"/>
        <w:spacing w:after="0" w:line="240" w:lineRule="auto"/>
        <w:jc w:val="both"/>
        <w:rPr>
          <w:rFonts w:eastAsia="Times New Roman" w:cs="Times New Roman"/>
          <w:sz w:val="24"/>
          <w:szCs w:val="24"/>
        </w:rPr>
      </w:pPr>
      <w:bookmarkStart w:id="64" w:name="do|ax4|alA|pt5|sp5.1."/>
      <w:bookmarkEnd w:id="64"/>
      <w:r w:rsidRPr="00416722">
        <w:rPr>
          <w:rFonts w:eastAsia="Times New Roman" w:cstheme="minorHAnsi"/>
          <w:b/>
          <w:bCs/>
          <w:color w:val="8F0000"/>
          <w:sz w:val="24"/>
          <w:szCs w:val="24"/>
        </w:rPr>
        <w:lastRenderedPageBreak/>
        <w:t>5.1.</w:t>
      </w:r>
      <w:r w:rsidR="004D75DB" w:rsidRPr="00416722">
        <w:rPr>
          <w:rFonts w:eastAsia="Times New Roman" w:cstheme="minorHAnsi"/>
          <w:b/>
          <w:bCs/>
          <w:color w:val="8F0000"/>
          <w:sz w:val="24"/>
          <w:szCs w:val="24"/>
        </w:rPr>
        <w:t xml:space="preserve"> </w:t>
      </w:r>
      <w:r w:rsidRPr="00416722">
        <w:rPr>
          <w:rFonts w:eastAsia="Times New Roman" w:cstheme="minorHAnsi"/>
          <w:sz w:val="24"/>
          <w:szCs w:val="24"/>
        </w:rPr>
        <w:t>Comparaţia scenariilor/opţiunilor propuse, din punct de vedere tehnic, economic, financiar, al sustenabilităţii şi riscurilor</w:t>
      </w:r>
      <w:r w:rsidR="00A04D81" w:rsidRPr="00416722">
        <w:rPr>
          <w:rFonts w:eastAsia="Times New Roman" w:cstheme="minorHAnsi"/>
          <w:sz w:val="24"/>
          <w:szCs w:val="24"/>
        </w:rPr>
        <w:t xml:space="preserve"> </w:t>
      </w:r>
      <w:r w:rsidR="00A04D81" w:rsidRPr="00D00516">
        <w:rPr>
          <w:rFonts w:eastAsia="Times New Roman" w:cs="Times New Roman"/>
          <w:sz w:val="24"/>
          <w:szCs w:val="24"/>
        </w:rPr>
        <w:t>(pentru proiecte fără C+M – nu este cazul)</w:t>
      </w:r>
    </w:p>
    <w:p w14:paraId="1086D677" w14:textId="77777777" w:rsidR="004A5C75" w:rsidRPr="00416722" w:rsidRDefault="004A5C75" w:rsidP="004A5C75">
      <w:pPr>
        <w:shd w:val="clear" w:color="auto" w:fill="FFFFFF"/>
        <w:spacing w:after="0" w:line="240" w:lineRule="auto"/>
        <w:jc w:val="both"/>
        <w:rPr>
          <w:rFonts w:eastAsia="Times New Roman" w:cstheme="minorHAnsi"/>
          <w:sz w:val="24"/>
          <w:szCs w:val="24"/>
        </w:rPr>
      </w:pPr>
    </w:p>
    <w:p w14:paraId="1FDE5D30" w14:textId="77777777" w:rsidR="004D75DB" w:rsidRPr="00416722" w:rsidRDefault="004D75DB" w:rsidP="004A5C75">
      <w:pPr>
        <w:shd w:val="clear" w:color="auto" w:fill="FFFFFF"/>
        <w:spacing w:after="0" w:line="240" w:lineRule="auto"/>
        <w:jc w:val="both"/>
        <w:rPr>
          <w:rFonts w:eastAsia="Times New Roman" w:cstheme="minorHAnsi"/>
          <w:sz w:val="24"/>
          <w:szCs w:val="24"/>
        </w:rPr>
      </w:pPr>
    </w:p>
    <w:p w14:paraId="30A9B8A1" w14:textId="77777777" w:rsidR="00A24D0C" w:rsidRPr="00D00516" w:rsidRDefault="004A5C75" w:rsidP="00A24D0C">
      <w:pPr>
        <w:shd w:val="clear" w:color="auto" w:fill="FFFFFF"/>
        <w:spacing w:after="0" w:line="240" w:lineRule="auto"/>
        <w:jc w:val="both"/>
        <w:rPr>
          <w:rFonts w:eastAsia="Times New Roman" w:cs="Times New Roman"/>
          <w:i/>
          <w:sz w:val="24"/>
          <w:szCs w:val="24"/>
        </w:rPr>
      </w:pPr>
      <w:bookmarkStart w:id="65" w:name="do|ax4|alA|pt5|sp5.2."/>
      <w:bookmarkEnd w:id="65"/>
      <w:r w:rsidRPr="00416722">
        <w:rPr>
          <w:rFonts w:eastAsia="Times New Roman" w:cstheme="minorHAnsi"/>
          <w:b/>
          <w:bCs/>
          <w:color w:val="8F0000"/>
          <w:sz w:val="24"/>
          <w:szCs w:val="24"/>
        </w:rPr>
        <w:t>5.2.</w:t>
      </w:r>
      <w:r w:rsidRPr="00416722">
        <w:rPr>
          <w:rFonts w:eastAsia="Times New Roman" w:cstheme="minorHAnsi"/>
          <w:sz w:val="24"/>
          <w:szCs w:val="24"/>
        </w:rPr>
        <w:t>Selectarea şi justificarea scenariului/opţiunii optim(e) recomand at(e)</w:t>
      </w:r>
      <w:r w:rsidR="00A24D0C" w:rsidRPr="00D00516">
        <w:rPr>
          <w:rFonts w:eastAsia="Times New Roman" w:cs="Times New Roman"/>
          <w:i/>
          <w:sz w:val="24"/>
          <w:szCs w:val="24"/>
        </w:rPr>
        <w:t xml:space="preserve"> (pentru proiecte fără C+M – nu este cazul)</w:t>
      </w:r>
    </w:p>
    <w:p w14:paraId="7A1CC92F" w14:textId="77777777" w:rsidR="004A5C75" w:rsidRPr="00416722" w:rsidRDefault="004A5C75" w:rsidP="004A5C75">
      <w:pPr>
        <w:shd w:val="clear" w:color="auto" w:fill="FFFFFF"/>
        <w:spacing w:after="0" w:line="240" w:lineRule="auto"/>
        <w:jc w:val="both"/>
        <w:rPr>
          <w:rFonts w:eastAsia="Times New Roman" w:cstheme="minorHAnsi"/>
          <w:sz w:val="24"/>
          <w:szCs w:val="24"/>
        </w:rPr>
      </w:pPr>
    </w:p>
    <w:p w14:paraId="3D5F01F7" w14:textId="77777777" w:rsidR="004D75DB" w:rsidRPr="00416722" w:rsidRDefault="004D75DB" w:rsidP="004A5C75">
      <w:pPr>
        <w:shd w:val="clear" w:color="auto" w:fill="FFFFFF"/>
        <w:spacing w:after="0" w:line="240" w:lineRule="auto"/>
        <w:jc w:val="both"/>
        <w:rPr>
          <w:rFonts w:eastAsia="Times New Roman" w:cstheme="minorHAnsi"/>
          <w:sz w:val="24"/>
          <w:szCs w:val="24"/>
        </w:rPr>
      </w:pPr>
    </w:p>
    <w:p w14:paraId="00DB3E2C" w14:textId="77777777" w:rsidR="004A5C75" w:rsidRPr="00416722" w:rsidRDefault="004A5C75" w:rsidP="004A5C75">
      <w:pPr>
        <w:shd w:val="clear" w:color="auto" w:fill="FFFFFF"/>
        <w:spacing w:after="0" w:line="240" w:lineRule="auto"/>
        <w:jc w:val="both"/>
        <w:rPr>
          <w:rFonts w:eastAsia="Times New Roman" w:cstheme="minorHAnsi"/>
          <w:sz w:val="24"/>
          <w:szCs w:val="24"/>
        </w:rPr>
      </w:pPr>
      <w:r w:rsidRPr="00416722">
        <w:rPr>
          <w:rFonts w:eastAsia="Times New Roman" w:cstheme="minorHAnsi"/>
          <w:b/>
          <w:bCs/>
          <w:color w:val="8F0000"/>
          <w:sz w:val="24"/>
          <w:szCs w:val="24"/>
        </w:rPr>
        <w:t>5.3.</w:t>
      </w:r>
      <w:r w:rsidRPr="00416722">
        <w:rPr>
          <w:rFonts w:eastAsia="Times New Roman" w:cstheme="minorHAnsi"/>
          <w:sz w:val="24"/>
          <w:szCs w:val="24"/>
        </w:rPr>
        <w:t>Descrierea scenariului/opţiunii optim(e) recomandat(e) privind:</w:t>
      </w:r>
    </w:p>
    <w:p w14:paraId="75ECBE80"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66" w:name="do|ax4|alA|pt5|sp5.3.|lia"/>
      <w:bookmarkEnd w:id="66"/>
      <w:r w:rsidRPr="00416722">
        <w:rPr>
          <w:rFonts w:eastAsia="Times New Roman" w:cstheme="minorHAnsi"/>
          <w:b/>
          <w:bCs/>
          <w:color w:val="8F0000"/>
          <w:sz w:val="24"/>
          <w:szCs w:val="24"/>
        </w:rPr>
        <w:t>a)</w:t>
      </w:r>
      <w:r w:rsidRPr="00416722">
        <w:rPr>
          <w:rFonts w:eastAsia="Times New Roman" w:cstheme="minorHAnsi"/>
          <w:sz w:val="24"/>
          <w:szCs w:val="24"/>
        </w:rPr>
        <w:t>obţinerea si amenajarea terenului;</w:t>
      </w:r>
    </w:p>
    <w:p w14:paraId="16552E43" w14:textId="77777777" w:rsidR="004A5C75" w:rsidRPr="00416722" w:rsidRDefault="004A5C75" w:rsidP="004A5C75">
      <w:pPr>
        <w:shd w:val="clear" w:color="auto" w:fill="FFFFFF"/>
        <w:spacing w:after="0" w:line="240" w:lineRule="auto"/>
        <w:jc w:val="both"/>
        <w:rPr>
          <w:rFonts w:eastAsia="Times New Roman" w:cstheme="minorHAnsi"/>
          <w:i/>
          <w:sz w:val="24"/>
          <w:szCs w:val="24"/>
        </w:rPr>
      </w:pPr>
      <w:bookmarkStart w:id="67" w:name="do|ax4|alA|pt5|sp5.3.|lib"/>
      <w:bookmarkEnd w:id="67"/>
      <w:r w:rsidRPr="00416722">
        <w:rPr>
          <w:rFonts w:eastAsia="Times New Roman" w:cstheme="minorHAnsi"/>
          <w:b/>
          <w:bCs/>
          <w:color w:val="8F0000"/>
          <w:sz w:val="24"/>
          <w:szCs w:val="24"/>
        </w:rPr>
        <w:t>b)</w:t>
      </w:r>
      <w:r w:rsidRPr="00416722">
        <w:rPr>
          <w:rFonts w:eastAsia="Times New Roman" w:cstheme="minorHAnsi"/>
          <w:sz w:val="24"/>
          <w:szCs w:val="24"/>
        </w:rPr>
        <w:t>asigurarea utilităţilor necesare funcţionării obiectivului;</w:t>
      </w:r>
      <w:r w:rsidR="00A24D0C" w:rsidRPr="00D00516">
        <w:rPr>
          <w:sz w:val="24"/>
          <w:szCs w:val="24"/>
        </w:rPr>
        <w:t xml:space="preserve"> </w:t>
      </w:r>
      <w:r w:rsidR="00A24D0C" w:rsidRPr="00416722">
        <w:rPr>
          <w:rFonts w:eastAsia="Times New Roman" w:cstheme="minorHAnsi"/>
          <w:i/>
          <w:sz w:val="24"/>
          <w:szCs w:val="24"/>
        </w:rPr>
        <w:t>(pentru proiecte fără C+M - dupa caz)</w:t>
      </w:r>
    </w:p>
    <w:p w14:paraId="5CDC85CC" w14:textId="77777777" w:rsidR="00540574" w:rsidRPr="00416722" w:rsidRDefault="00540574" w:rsidP="004A5C75">
      <w:pPr>
        <w:shd w:val="clear" w:color="auto" w:fill="FFFFFF"/>
        <w:spacing w:after="0" w:line="240" w:lineRule="auto"/>
        <w:jc w:val="both"/>
        <w:rPr>
          <w:rFonts w:eastAsia="Times New Roman" w:cstheme="minorHAnsi"/>
          <w:sz w:val="24"/>
          <w:szCs w:val="24"/>
        </w:rPr>
      </w:pPr>
      <w:bookmarkStart w:id="68" w:name="do|ax2|ca3|al2|pt3|lif|pa1"/>
      <w:bookmarkStart w:id="69" w:name="do|ax2|ca3|al2|pt3|lif|pa2"/>
      <w:bookmarkEnd w:id="68"/>
      <w:bookmarkEnd w:id="69"/>
    </w:p>
    <w:p w14:paraId="1305CB90" w14:textId="77777777" w:rsidR="00916B64" w:rsidRPr="00D00516" w:rsidRDefault="004A5C75" w:rsidP="00916B64">
      <w:pPr>
        <w:shd w:val="clear" w:color="auto" w:fill="FFFFFF"/>
        <w:spacing w:after="0" w:line="240" w:lineRule="auto"/>
        <w:jc w:val="both"/>
        <w:rPr>
          <w:rFonts w:eastAsia="Times New Roman" w:cs="Times New Roman"/>
          <w:sz w:val="24"/>
          <w:szCs w:val="24"/>
        </w:rPr>
      </w:pPr>
      <w:bookmarkStart w:id="70" w:name="do|ax4|alA|pt5|sp5.3.|lic"/>
      <w:bookmarkEnd w:id="70"/>
      <w:r w:rsidRPr="00416722">
        <w:rPr>
          <w:rFonts w:eastAsia="Times New Roman" w:cstheme="minorHAnsi"/>
          <w:b/>
          <w:bCs/>
          <w:color w:val="8F0000"/>
          <w:sz w:val="24"/>
          <w:szCs w:val="24"/>
        </w:rPr>
        <w:t>c)</w:t>
      </w:r>
      <w:r w:rsidR="004D75DB" w:rsidRPr="00416722">
        <w:rPr>
          <w:rFonts w:eastAsia="Times New Roman" w:cstheme="minorHAnsi"/>
          <w:b/>
          <w:bCs/>
          <w:color w:val="8F0000"/>
          <w:sz w:val="24"/>
          <w:szCs w:val="24"/>
        </w:rPr>
        <w:t xml:space="preserve"> </w:t>
      </w:r>
      <w:r w:rsidRPr="00416722">
        <w:rPr>
          <w:rFonts w:eastAsia="Times New Roman" w:cstheme="minorHAnsi"/>
          <w:sz w:val="24"/>
          <w:szCs w:val="24"/>
        </w:rPr>
        <w:t>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r w:rsidR="00916B64" w:rsidRPr="00D00516">
        <w:rPr>
          <w:rFonts w:eastAsia="Times New Roman" w:cs="Times New Roman"/>
          <w:sz w:val="24"/>
          <w:szCs w:val="24"/>
        </w:rPr>
        <w:t xml:space="preserve"> </w:t>
      </w:r>
      <w:r w:rsidR="00916B64" w:rsidRPr="00D00516">
        <w:rPr>
          <w:rFonts w:eastAsia="Times New Roman" w:cs="Times New Roman"/>
          <w:i/>
          <w:sz w:val="24"/>
          <w:szCs w:val="24"/>
        </w:rPr>
        <w:t>(pentru proiecte fără C+M – nu este cazul)</w:t>
      </w:r>
    </w:p>
    <w:p w14:paraId="605F0EBB" w14:textId="77777777" w:rsidR="004A5C75" w:rsidRPr="00416722" w:rsidRDefault="004A5C75" w:rsidP="004A5C75">
      <w:pPr>
        <w:shd w:val="clear" w:color="auto" w:fill="FFFFFF"/>
        <w:spacing w:after="0" w:line="240" w:lineRule="auto"/>
        <w:jc w:val="both"/>
        <w:rPr>
          <w:rFonts w:eastAsia="Times New Roman" w:cstheme="minorHAnsi"/>
          <w:sz w:val="24"/>
          <w:szCs w:val="24"/>
        </w:rPr>
      </w:pPr>
    </w:p>
    <w:p w14:paraId="39C4F759"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71" w:name="do|ax4|alA|pt5|sp5.3.|lid"/>
      <w:bookmarkEnd w:id="71"/>
      <w:r w:rsidRPr="00416722">
        <w:rPr>
          <w:rFonts w:eastAsia="Times New Roman" w:cstheme="minorHAnsi"/>
          <w:b/>
          <w:bCs/>
          <w:color w:val="8F0000"/>
          <w:sz w:val="24"/>
          <w:szCs w:val="24"/>
        </w:rPr>
        <w:t>d)</w:t>
      </w:r>
      <w:r w:rsidR="004D75DB" w:rsidRPr="00416722">
        <w:rPr>
          <w:rFonts w:eastAsia="Times New Roman" w:cstheme="minorHAnsi"/>
          <w:b/>
          <w:bCs/>
          <w:color w:val="8F0000"/>
          <w:sz w:val="24"/>
          <w:szCs w:val="24"/>
        </w:rPr>
        <w:t xml:space="preserve"> </w:t>
      </w:r>
      <w:r w:rsidRPr="00416722">
        <w:rPr>
          <w:rFonts w:eastAsia="Times New Roman" w:cstheme="minorHAnsi"/>
          <w:sz w:val="24"/>
          <w:szCs w:val="24"/>
        </w:rPr>
        <w:t>probe tehnologice şi teste.</w:t>
      </w:r>
    </w:p>
    <w:p w14:paraId="5451DBE3" w14:textId="77777777" w:rsidR="004D75DB" w:rsidRPr="00416722" w:rsidRDefault="004D75DB" w:rsidP="004A5C75">
      <w:pPr>
        <w:shd w:val="clear" w:color="auto" w:fill="FFFFFF"/>
        <w:spacing w:after="0" w:line="240" w:lineRule="auto"/>
        <w:jc w:val="both"/>
        <w:rPr>
          <w:rFonts w:eastAsia="Times New Roman" w:cstheme="minorHAnsi"/>
          <w:sz w:val="24"/>
          <w:szCs w:val="24"/>
        </w:rPr>
      </w:pPr>
    </w:p>
    <w:p w14:paraId="636D6309" w14:textId="77777777" w:rsidR="004A5C75" w:rsidRPr="00416722" w:rsidRDefault="004A5C75" w:rsidP="004A5C75">
      <w:pPr>
        <w:shd w:val="clear" w:color="auto" w:fill="FFFFFF"/>
        <w:spacing w:after="0" w:line="240" w:lineRule="auto"/>
        <w:jc w:val="both"/>
        <w:rPr>
          <w:rFonts w:eastAsia="Times New Roman" w:cstheme="minorHAnsi"/>
          <w:sz w:val="24"/>
          <w:szCs w:val="24"/>
        </w:rPr>
      </w:pPr>
      <w:r w:rsidRPr="00416722">
        <w:rPr>
          <w:rFonts w:eastAsia="Times New Roman" w:cstheme="minorHAnsi"/>
          <w:b/>
          <w:bCs/>
          <w:color w:val="8F0000"/>
          <w:sz w:val="24"/>
          <w:szCs w:val="24"/>
        </w:rPr>
        <w:t>5.4.</w:t>
      </w:r>
      <w:r w:rsidRPr="00416722">
        <w:rPr>
          <w:rFonts w:eastAsia="Times New Roman" w:cstheme="minorHAnsi"/>
          <w:sz w:val="24"/>
          <w:szCs w:val="24"/>
        </w:rPr>
        <w:t>Principalii indicatori tehnico-economici aferenţi obiectivului de investiţii:</w:t>
      </w:r>
    </w:p>
    <w:p w14:paraId="767D4CB9"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72" w:name="do|ax4|alA|pt5|sp5.4.|lia"/>
      <w:bookmarkEnd w:id="72"/>
      <w:r w:rsidRPr="00416722">
        <w:rPr>
          <w:rFonts w:eastAsia="Times New Roman" w:cstheme="minorHAnsi"/>
          <w:b/>
          <w:bCs/>
          <w:color w:val="8F0000"/>
          <w:sz w:val="24"/>
          <w:szCs w:val="24"/>
        </w:rPr>
        <w:t>a)</w:t>
      </w:r>
      <w:r w:rsidRPr="00416722">
        <w:rPr>
          <w:rFonts w:eastAsia="Times New Roman" w:cstheme="minorHAnsi"/>
          <w:sz w:val="24"/>
          <w:szCs w:val="24"/>
        </w:rPr>
        <w:t>indicatori maximali, respectiv valoarea totală a obiectului de investiţii, exprimată în lei, cu TVA şi, respectiv, fără TVA, din care construcţii-montaj (C+M), în conformitate cu devizul general;</w:t>
      </w:r>
    </w:p>
    <w:p w14:paraId="3FF54A18"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73" w:name="do|ax4|alA|pt5|sp5.4.|lib"/>
      <w:bookmarkEnd w:id="73"/>
      <w:r w:rsidRPr="00416722">
        <w:rPr>
          <w:rFonts w:eastAsia="Times New Roman" w:cstheme="minorHAnsi"/>
          <w:b/>
          <w:bCs/>
          <w:color w:val="8F0000"/>
          <w:sz w:val="24"/>
          <w:szCs w:val="24"/>
        </w:rPr>
        <w:t>b)</w:t>
      </w:r>
      <w:r w:rsidRPr="00416722">
        <w:rPr>
          <w:rFonts w:eastAsia="Times New Roman" w:cstheme="minorHAnsi"/>
          <w:sz w:val="24"/>
          <w:szCs w:val="24"/>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40286258"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74" w:name="do|ax4|alA|pt5|sp5.4.|lic"/>
      <w:bookmarkEnd w:id="74"/>
      <w:r w:rsidRPr="00416722">
        <w:rPr>
          <w:rFonts w:eastAsia="Times New Roman" w:cstheme="minorHAnsi"/>
          <w:b/>
          <w:bCs/>
          <w:color w:val="8F0000"/>
          <w:sz w:val="24"/>
          <w:szCs w:val="24"/>
        </w:rPr>
        <w:t>c)</w:t>
      </w:r>
      <w:r w:rsidRPr="00416722">
        <w:rPr>
          <w:rFonts w:eastAsia="Times New Roman" w:cstheme="minorHAnsi"/>
          <w:sz w:val="24"/>
          <w:szCs w:val="24"/>
        </w:rPr>
        <w:t>indicatori financiari, socioeconomici, de impact, de rezultat/operare, stabiliţi în funcţie de specificul şi ţinta fiecărui obiectiv de investiţii;</w:t>
      </w:r>
    </w:p>
    <w:p w14:paraId="6851ABD3"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75" w:name="do|ax4|alA|pt5|sp5.4.|lid"/>
      <w:bookmarkEnd w:id="75"/>
      <w:r w:rsidRPr="00416722">
        <w:rPr>
          <w:rFonts w:eastAsia="Times New Roman" w:cstheme="minorHAnsi"/>
          <w:b/>
          <w:bCs/>
          <w:color w:val="8F0000"/>
          <w:sz w:val="24"/>
          <w:szCs w:val="24"/>
        </w:rPr>
        <w:t>d)</w:t>
      </w:r>
      <w:r w:rsidRPr="00416722">
        <w:rPr>
          <w:rFonts w:eastAsia="Times New Roman" w:cstheme="minorHAnsi"/>
          <w:sz w:val="24"/>
          <w:szCs w:val="24"/>
        </w:rPr>
        <w:t>durata estimată de execuţie a obiectivului de investiţii, exprimată în luni.</w:t>
      </w:r>
    </w:p>
    <w:p w14:paraId="2039A009" w14:textId="77777777" w:rsidR="004D75DB" w:rsidRPr="00416722" w:rsidRDefault="004D75DB" w:rsidP="004A5C75">
      <w:pPr>
        <w:shd w:val="clear" w:color="auto" w:fill="FFFFFF"/>
        <w:spacing w:after="0" w:line="240" w:lineRule="auto"/>
        <w:jc w:val="both"/>
        <w:rPr>
          <w:rFonts w:eastAsia="Times New Roman" w:cstheme="minorHAnsi"/>
          <w:b/>
          <w:bCs/>
          <w:color w:val="8F0000"/>
          <w:sz w:val="24"/>
          <w:szCs w:val="24"/>
        </w:rPr>
      </w:pPr>
      <w:bookmarkStart w:id="76" w:name="do|ax4|alA|pt5|sp5.5."/>
      <w:bookmarkEnd w:id="76"/>
    </w:p>
    <w:p w14:paraId="5DBD3FB3" w14:textId="77777777" w:rsidR="004A5C75" w:rsidRPr="00416722" w:rsidRDefault="004A5C75" w:rsidP="004A5C75">
      <w:pPr>
        <w:shd w:val="clear" w:color="auto" w:fill="FFFFFF"/>
        <w:spacing w:after="0" w:line="240" w:lineRule="auto"/>
        <w:jc w:val="both"/>
        <w:rPr>
          <w:rFonts w:eastAsia="Times New Roman" w:cstheme="minorHAnsi"/>
          <w:sz w:val="24"/>
          <w:szCs w:val="24"/>
        </w:rPr>
      </w:pPr>
      <w:r w:rsidRPr="00416722">
        <w:rPr>
          <w:rFonts w:eastAsia="Times New Roman" w:cstheme="minorHAnsi"/>
          <w:b/>
          <w:bCs/>
          <w:color w:val="8F0000"/>
          <w:sz w:val="24"/>
          <w:szCs w:val="24"/>
        </w:rPr>
        <w:t>5.5.</w:t>
      </w:r>
      <w:r w:rsidRPr="00416722">
        <w:rPr>
          <w:rFonts w:eastAsia="Times New Roman" w:cstheme="minorHAnsi"/>
          <w:sz w:val="24"/>
          <w:szCs w:val="24"/>
        </w:rPr>
        <w:t>Prezentarea modului în care se asigură conformarea cu reglementările specifice funcţiunii preconizate din punctul de vedere al asigurării tuturor cerinţelor fundamentale aplicabile construcţiei, conform gradului de detaliere al propunerilor tehnice</w:t>
      </w:r>
      <w:r w:rsidR="001B10B1" w:rsidRPr="00416722">
        <w:rPr>
          <w:rFonts w:eastAsia="Times New Roman" w:cstheme="minorHAnsi"/>
          <w:sz w:val="24"/>
          <w:szCs w:val="24"/>
        </w:rPr>
        <w:t xml:space="preserve"> </w:t>
      </w:r>
      <w:r w:rsidR="001B10B1" w:rsidRPr="00D00516">
        <w:rPr>
          <w:rFonts w:eastAsia="Times New Roman"/>
          <w:i/>
          <w:sz w:val="24"/>
          <w:szCs w:val="24"/>
        </w:rPr>
        <w:t>(pentru proiecte fără C+M – nu este cazul)</w:t>
      </w:r>
    </w:p>
    <w:p w14:paraId="4041AC57" w14:textId="77777777" w:rsidR="004D75DB" w:rsidRPr="00416722" w:rsidRDefault="004D75DB" w:rsidP="004A5C75">
      <w:pPr>
        <w:shd w:val="clear" w:color="auto" w:fill="FFFFFF"/>
        <w:spacing w:after="0" w:line="240" w:lineRule="auto"/>
        <w:jc w:val="both"/>
        <w:rPr>
          <w:rFonts w:eastAsia="Times New Roman" w:cstheme="minorHAnsi"/>
          <w:b/>
          <w:bCs/>
          <w:color w:val="8F0000"/>
          <w:sz w:val="24"/>
          <w:szCs w:val="24"/>
        </w:rPr>
      </w:pPr>
      <w:bookmarkStart w:id="77" w:name="do|ax4|alA|pt5|sp5.6."/>
      <w:bookmarkEnd w:id="77"/>
    </w:p>
    <w:p w14:paraId="327D582D" w14:textId="77777777" w:rsidR="004A5C75" w:rsidRPr="00416722" w:rsidRDefault="004A5C75" w:rsidP="004A5C75">
      <w:pPr>
        <w:shd w:val="clear" w:color="auto" w:fill="FFFFFF"/>
        <w:spacing w:after="0" w:line="240" w:lineRule="auto"/>
        <w:jc w:val="both"/>
        <w:rPr>
          <w:rFonts w:eastAsia="Times New Roman" w:cstheme="minorHAnsi"/>
          <w:sz w:val="24"/>
          <w:szCs w:val="24"/>
        </w:rPr>
      </w:pPr>
      <w:r w:rsidRPr="00416722">
        <w:rPr>
          <w:rFonts w:eastAsia="Times New Roman" w:cstheme="minorHAnsi"/>
          <w:b/>
          <w:bCs/>
          <w:color w:val="8F0000"/>
          <w:sz w:val="24"/>
          <w:szCs w:val="24"/>
        </w:rPr>
        <w:t>5.6.</w:t>
      </w:r>
      <w:r w:rsidRPr="00416722">
        <w:rPr>
          <w:rFonts w:eastAsia="Times New Roman" w:cstheme="minorHAnsi"/>
          <w:sz w:val="24"/>
          <w:szCs w:val="24"/>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14:paraId="0DAC96A2" w14:textId="77777777" w:rsidR="004D75DB" w:rsidRPr="00416722" w:rsidRDefault="004D75DB" w:rsidP="00B62245">
      <w:pPr>
        <w:autoSpaceDE w:val="0"/>
        <w:autoSpaceDN w:val="0"/>
        <w:adjustRightInd w:val="0"/>
        <w:spacing w:after="0" w:line="240" w:lineRule="auto"/>
        <w:jc w:val="both"/>
        <w:rPr>
          <w:rFonts w:eastAsia="Times New Roman" w:cstheme="minorHAnsi"/>
          <w:i/>
          <w:color w:val="FF0000"/>
          <w:sz w:val="24"/>
          <w:szCs w:val="24"/>
          <w:lang w:val="ro-RO" w:eastAsia="ro-RO"/>
        </w:rPr>
      </w:pPr>
    </w:p>
    <w:p w14:paraId="311B87FD" w14:textId="6D742C55" w:rsidR="00B62245" w:rsidRPr="00416722" w:rsidRDefault="00B62245" w:rsidP="00B62245">
      <w:pPr>
        <w:autoSpaceDE w:val="0"/>
        <w:autoSpaceDN w:val="0"/>
        <w:adjustRightInd w:val="0"/>
        <w:spacing w:after="0" w:line="240" w:lineRule="auto"/>
        <w:jc w:val="both"/>
        <w:rPr>
          <w:rFonts w:eastAsia="Times New Roman" w:cstheme="minorHAnsi"/>
          <w:i/>
          <w:sz w:val="24"/>
          <w:szCs w:val="24"/>
          <w:lang w:val="ro-RO"/>
        </w:rPr>
      </w:pPr>
      <w:r w:rsidRPr="00416722">
        <w:rPr>
          <w:rFonts w:eastAsia="Times New Roman" w:cstheme="minorHAnsi"/>
          <w:i/>
          <w:sz w:val="24"/>
          <w:szCs w:val="24"/>
          <w:lang w:val="ro-RO" w:eastAsia="ro-RO"/>
        </w:rPr>
        <w:t>Sursele de finanţare a investiţiilor se constituie în conformitate cu legislaţia în vigoare şi constau din fonduri proprii, credite bancare,</w:t>
      </w:r>
      <w:r w:rsidRPr="000F7A73">
        <w:rPr>
          <w:rFonts w:eastAsia="Times New Roman" w:cstheme="minorHAnsi"/>
          <w:i/>
          <w:sz w:val="24"/>
          <w:szCs w:val="24"/>
          <w:lang w:val="ro-RO" w:eastAsia="ro-RO"/>
        </w:rPr>
        <w:t xml:space="preserve"> fonduri</w:t>
      </w:r>
      <w:r w:rsidRPr="00416722">
        <w:rPr>
          <w:rFonts w:eastAsia="Times New Roman" w:cstheme="minorHAnsi"/>
          <w:i/>
          <w:sz w:val="24"/>
          <w:szCs w:val="24"/>
          <w:lang w:val="ro-RO" w:eastAsia="ro-RO"/>
        </w:rPr>
        <w:t xml:space="preserve"> de la bugetul de stat/bugetul local, credite externe garantate sau contractate de stat, fonduri externe nerambursabile şi alte surse legal constituite.</w:t>
      </w:r>
      <w:r w:rsidRPr="00416722">
        <w:rPr>
          <w:rFonts w:eastAsia="Calibri" w:cstheme="minorHAnsi"/>
          <w:b/>
          <w:i/>
          <w:sz w:val="24"/>
          <w:szCs w:val="24"/>
          <w:lang w:val="it-IT"/>
        </w:rPr>
        <w:t xml:space="preserve"> </w:t>
      </w:r>
      <w:r w:rsidRPr="00416722">
        <w:rPr>
          <w:rFonts w:eastAsia="Calibri" w:cstheme="minorHAnsi"/>
          <w:i/>
          <w:sz w:val="24"/>
          <w:szCs w:val="24"/>
          <w:lang w:val="it-IT"/>
        </w:rPr>
        <w:t xml:space="preserve"> </w:t>
      </w:r>
      <w:r w:rsidRPr="00416722">
        <w:rPr>
          <w:rFonts w:eastAsia="Times New Roman" w:cstheme="minorHAnsi"/>
          <w:i/>
          <w:sz w:val="24"/>
          <w:szCs w:val="24"/>
          <w:lang w:val="ro-RO"/>
        </w:rPr>
        <w:t xml:space="preserve">Pentru a se verifica încadrarea cheltuielilor eligibile din buget în limitele prevăzute în fişa submăsurii se va utiliza cursul de schimb Euro/Lei publicat pe pagina web a Băncii Central Europene </w:t>
      </w:r>
      <w:hyperlink r:id="rId18" w:history="1">
        <w:r w:rsidRPr="00416722">
          <w:rPr>
            <w:rFonts w:eastAsia="Times New Roman" w:cstheme="minorHAnsi"/>
            <w:i/>
            <w:sz w:val="24"/>
            <w:szCs w:val="24"/>
            <w:u w:val="single"/>
            <w:lang w:val="ro-RO"/>
          </w:rPr>
          <w:t>www.ecb.int/index.html</w:t>
        </w:r>
      </w:hyperlink>
      <w:r w:rsidRPr="00416722">
        <w:rPr>
          <w:rFonts w:eastAsia="Times New Roman" w:cstheme="minorHAnsi"/>
          <w:i/>
          <w:sz w:val="24"/>
          <w:szCs w:val="24"/>
          <w:lang w:val="ro-RO"/>
        </w:rPr>
        <w:t xml:space="preserve"> de la data întocmirii Studiului de Fezabilitate.</w:t>
      </w:r>
    </w:p>
    <w:p w14:paraId="083CC529" w14:textId="77777777" w:rsidR="00C15AAC" w:rsidRPr="00416722" w:rsidRDefault="00C15AAC" w:rsidP="00B62245">
      <w:pPr>
        <w:autoSpaceDE w:val="0"/>
        <w:autoSpaceDN w:val="0"/>
        <w:adjustRightInd w:val="0"/>
        <w:spacing w:after="0" w:line="240" w:lineRule="auto"/>
        <w:jc w:val="both"/>
        <w:rPr>
          <w:rFonts w:eastAsia="Times New Roman" w:cstheme="minorHAnsi"/>
          <w:i/>
          <w:sz w:val="24"/>
          <w:szCs w:val="24"/>
          <w:lang w:val="ro-RO"/>
        </w:rPr>
      </w:pPr>
    </w:p>
    <w:p w14:paraId="1E647DFA" w14:textId="77777777" w:rsidR="00C15AAC" w:rsidRPr="00416722" w:rsidRDefault="00C15AAC" w:rsidP="00B62245">
      <w:pPr>
        <w:autoSpaceDE w:val="0"/>
        <w:autoSpaceDN w:val="0"/>
        <w:adjustRightInd w:val="0"/>
        <w:spacing w:after="0" w:line="240" w:lineRule="auto"/>
        <w:jc w:val="both"/>
        <w:rPr>
          <w:rFonts w:eastAsia="Times New Roman" w:cstheme="minorHAnsi"/>
          <w:i/>
          <w:sz w:val="24"/>
          <w:szCs w:val="24"/>
          <w:lang w:val="ro-RO"/>
        </w:rPr>
      </w:pPr>
    </w:p>
    <w:p w14:paraId="1041AF9F" w14:textId="77777777" w:rsidR="00C15AAC" w:rsidRPr="00416722" w:rsidRDefault="00C15AAC" w:rsidP="00B62245">
      <w:pPr>
        <w:autoSpaceDE w:val="0"/>
        <w:autoSpaceDN w:val="0"/>
        <w:adjustRightInd w:val="0"/>
        <w:spacing w:after="0" w:line="240" w:lineRule="auto"/>
        <w:jc w:val="both"/>
        <w:rPr>
          <w:rFonts w:eastAsia="Times New Roman" w:cstheme="minorHAnsi"/>
          <w:i/>
          <w:sz w:val="24"/>
          <w:szCs w:val="24"/>
          <w:lang w:val="ro-RO"/>
        </w:rPr>
      </w:pPr>
    </w:p>
    <w:p w14:paraId="42FB2B65" w14:textId="77777777" w:rsidR="00C15AAC" w:rsidRPr="00416722" w:rsidRDefault="00C15AAC" w:rsidP="00B62245">
      <w:pPr>
        <w:autoSpaceDE w:val="0"/>
        <w:autoSpaceDN w:val="0"/>
        <w:adjustRightInd w:val="0"/>
        <w:spacing w:after="0" w:line="240" w:lineRule="auto"/>
        <w:jc w:val="both"/>
        <w:rPr>
          <w:rFonts w:eastAsia="Times New Roman" w:cstheme="minorHAnsi"/>
          <w:i/>
          <w:sz w:val="24"/>
          <w:szCs w:val="24"/>
          <w:lang w:val="ro-RO"/>
        </w:rPr>
      </w:pPr>
    </w:p>
    <w:p w14:paraId="38BCAA38" w14:textId="77777777" w:rsidR="007333BF" w:rsidRPr="00416722" w:rsidRDefault="007333BF" w:rsidP="00B62245">
      <w:pPr>
        <w:autoSpaceDE w:val="0"/>
        <w:autoSpaceDN w:val="0"/>
        <w:adjustRightInd w:val="0"/>
        <w:spacing w:after="0" w:line="240" w:lineRule="auto"/>
        <w:jc w:val="both"/>
        <w:rPr>
          <w:rFonts w:eastAsia="Calibri" w:cstheme="minorHAnsi"/>
          <w:b/>
          <w:i/>
          <w:sz w:val="24"/>
          <w:szCs w:val="24"/>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4"/>
        <w:gridCol w:w="1201"/>
        <w:gridCol w:w="994"/>
        <w:gridCol w:w="900"/>
        <w:gridCol w:w="248"/>
        <w:gridCol w:w="677"/>
        <w:gridCol w:w="869"/>
        <w:gridCol w:w="677"/>
      </w:tblGrid>
      <w:tr w:rsidR="00B62245" w:rsidRPr="00416722" w14:paraId="62E3ECFF" w14:textId="77777777" w:rsidTr="00554BE1">
        <w:trPr>
          <w:trHeight w:val="328"/>
          <w:jc w:val="center"/>
        </w:trPr>
        <w:tc>
          <w:tcPr>
            <w:tcW w:w="0" w:type="auto"/>
            <w:gridSpan w:val="8"/>
            <w:shd w:val="clear" w:color="auto" w:fill="auto"/>
            <w:vAlign w:val="center"/>
          </w:tcPr>
          <w:p w14:paraId="38DAE8BB" w14:textId="77777777" w:rsidR="00B62245" w:rsidRPr="00D00516" w:rsidRDefault="00B62245" w:rsidP="00B62245">
            <w:pPr>
              <w:autoSpaceDE w:val="0"/>
              <w:autoSpaceDN w:val="0"/>
              <w:adjustRightInd w:val="0"/>
              <w:spacing w:after="0" w:line="240" w:lineRule="auto"/>
              <w:jc w:val="both"/>
              <w:rPr>
                <w:rFonts w:eastAsia="Calibri" w:cstheme="minorHAnsi"/>
                <w:b/>
                <w:bCs/>
                <w:i/>
                <w:sz w:val="24"/>
                <w:szCs w:val="24"/>
                <w:lang w:val="ro-RO"/>
              </w:rPr>
            </w:pPr>
            <w:r w:rsidRPr="00D00516">
              <w:rPr>
                <w:rFonts w:eastAsia="Calibri" w:cstheme="minorHAnsi"/>
                <w:b/>
                <w:bCs/>
                <w:i/>
                <w:sz w:val="24"/>
                <w:szCs w:val="24"/>
                <w:lang w:val="ro-RO"/>
              </w:rPr>
              <w:t>Curs  Euro / leu  …………..din data de………...….</w:t>
            </w:r>
          </w:p>
          <w:p w14:paraId="411F253A" w14:textId="77777777" w:rsidR="00B62245" w:rsidRPr="00D00516" w:rsidRDefault="00B62245" w:rsidP="00B62245">
            <w:pPr>
              <w:autoSpaceDE w:val="0"/>
              <w:autoSpaceDN w:val="0"/>
              <w:adjustRightInd w:val="0"/>
              <w:spacing w:after="0" w:line="240" w:lineRule="auto"/>
              <w:jc w:val="both"/>
              <w:rPr>
                <w:rFonts w:eastAsia="Calibri" w:cstheme="minorHAnsi"/>
                <w:b/>
                <w:bCs/>
                <w:i/>
                <w:sz w:val="24"/>
                <w:szCs w:val="24"/>
                <w:lang w:val="ro-RO"/>
              </w:rPr>
            </w:pPr>
          </w:p>
        </w:tc>
      </w:tr>
      <w:tr w:rsidR="00B62245" w:rsidRPr="00416722" w14:paraId="714B4554" w14:textId="77777777" w:rsidTr="00554BE1">
        <w:trPr>
          <w:trHeight w:val="333"/>
          <w:jc w:val="center"/>
        </w:trPr>
        <w:tc>
          <w:tcPr>
            <w:tcW w:w="0" w:type="auto"/>
            <w:shd w:val="clear" w:color="auto" w:fill="000000"/>
            <w:vAlign w:val="center"/>
          </w:tcPr>
          <w:p w14:paraId="5D07E50D" w14:textId="77777777" w:rsidR="00B62245" w:rsidRPr="00D00516" w:rsidRDefault="00B62245" w:rsidP="00B62245">
            <w:pPr>
              <w:autoSpaceDE w:val="0"/>
              <w:autoSpaceDN w:val="0"/>
              <w:adjustRightInd w:val="0"/>
              <w:spacing w:after="0" w:line="240" w:lineRule="auto"/>
              <w:jc w:val="both"/>
              <w:rPr>
                <w:rFonts w:eastAsia="Calibri" w:cstheme="minorHAnsi"/>
                <w:sz w:val="24"/>
                <w:szCs w:val="24"/>
                <w:lang w:val="ro-RO"/>
              </w:rPr>
            </w:pPr>
            <w:r w:rsidRPr="00D00516">
              <w:rPr>
                <w:rFonts w:eastAsia="Calibri" w:cstheme="minorHAnsi"/>
                <w:sz w:val="24"/>
                <w:szCs w:val="24"/>
                <w:lang w:val="ro-RO"/>
              </w:rPr>
              <w:t> </w:t>
            </w:r>
          </w:p>
        </w:tc>
        <w:tc>
          <w:tcPr>
            <w:tcW w:w="2195" w:type="dxa"/>
            <w:gridSpan w:val="2"/>
            <w:shd w:val="clear" w:color="auto" w:fill="000000"/>
            <w:vAlign w:val="center"/>
          </w:tcPr>
          <w:p w14:paraId="12EB0B94"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r w:rsidRPr="00D00516">
              <w:rPr>
                <w:rFonts w:eastAsia="Calibri" w:cstheme="minorHAnsi"/>
                <w:b/>
                <w:bCs/>
                <w:sz w:val="24"/>
                <w:szCs w:val="24"/>
                <w:lang w:val="ro-RO"/>
              </w:rPr>
              <w:t>Cheltuieli eligibile</w:t>
            </w:r>
          </w:p>
        </w:tc>
        <w:tc>
          <w:tcPr>
            <w:tcW w:w="1800" w:type="dxa"/>
            <w:gridSpan w:val="3"/>
            <w:shd w:val="clear" w:color="auto" w:fill="000000"/>
            <w:vAlign w:val="center"/>
          </w:tcPr>
          <w:p w14:paraId="5E27D6CD"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r w:rsidRPr="00D00516">
              <w:rPr>
                <w:rFonts w:eastAsia="Calibri" w:cstheme="minorHAnsi"/>
                <w:b/>
                <w:bCs/>
                <w:sz w:val="24"/>
                <w:szCs w:val="24"/>
                <w:lang w:val="ro-RO"/>
              </w:rPr>
              <w:t>Cheltuieli neeligibile</w:t>
            </w:r>
          </w:p>
        </w:tc>
        <w:tc>
          <w:tcPr>
            <w:tcW w:w="1496" w:type="dxa"/>
            <w:gridSpan w:val="2"/>
            <w:shd w:val="clear" w:color="auto" w:fill="000000"/>
            <w:vAlign w:val="center"/>
          </w:tcPr>
          <w:p w14:paraId="39684C7E"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r w:rsidRPr="00D00516">
              <w:rPr>
                <w:rFonts w:eastAsia="Calibri" w:cstheme="minorHAnsi"/>
                <w:b/>
                <w:bCs/>
                <w:sz w:val="24"/>
                <w:szCs w:val="24"/>
                <w:lang w:val="ro-RO"/>
              </w:rPr>
              <w:t xml:space="preserve">Total </w:t>
            </w:r>
          </w:p>
        </w:tc>
      </w:tr>
      <w:tr w:rsidR="00B62245" w:rsidRPr="00416722" w14:paraId="2D3C5C78" w14:textId="77777777" w:rsidTr="00554BE1">
        <w:trPr>
          <w:trHeight w:val="289"/>
          <w:jc w:val="center"/>
        </w:trPr>
        <w:tc>
          <w:tcPr>
            <w:tcW w:w="0" w:type="auto"/>
            <w:shd w:val="clear" w:color="auto" w:fill="000000"/>
            <w:vAlign w:val="center"/>
          </w:tcPr>
          <w:p w14:paraId="6FAF9343" w14:textId="77777777" w:rsidR="00B62245" w:rsidRPr="00D00516" w:rsidRDefault="00B62245" w:rsidP="00B62245">
            <w:pPr>
              <w:autoSpaceDE w:val="0"/>
              <w:autoSpaceDN w:val="0"/>
              <w:adjustRightInd w:val="0"/>
              <w:spacing w:after="0" w:line="240" w:lineRule="auto"/>
              <w:jc w:val="both"/>
              <w:rPr>
                <w:rFonts w:eastAsia="Calibri" w:cstheme="minorHAnsi"/>
                <w:sz w:val="24"/>
                <w:szCs w:val="24"/>
                <w:lang w:val="ro-RO"/>
              </w:rPr>
            </w:pPr>
          </w:p>
        </w:tc>
        <w:tc>
          <w:tcPr>
            <w:tcW w:w="1201" w:type="dxa"/>
            <w:shd w:val="clear" w:color="auto" w:fill="000000"/>
            <w:vAlign w:val="bottom"/>
          </w:tcPr>
          <w:p w14:paraId="3DB152F9"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94" w:type="dxa"/>
            <w:shd w:val="clear" w:color="auto" w:fill="000000"/>
            <w:vAlign w:val="bottom"/>
          </w:tcPr>
          <w:p w14:paraId="56C8E802"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r w:rsidRPr="00D00516">
              <w:rPr>
                <w:rFonts w:eastAsia="Calibri" w:cstheme="minorHAnsi"/>
                <w:b/>
                <w:bCs/>
                <w:sz w:val="24"/>
                <w:szCs w:val="24"/>
                <w:lang w:val="ro-RO"/>
              </w:rPr>
              <w:t>Euro</w:t>
            </w:r>
          </w:p>
        </w:tc>
        <w:tc>
          <w:tcPr>
            <w:tcW w:w="1148" w:type="dxa"/>
            <w:gridSpan w:val="2"/>
            <w:tcBorders>
              <w:bottom w:val="single" w:sz="4" w:space="0" w:color="auto"/>
            </w:tcBorders>
            <w:shd w:val="clear" w:color="auto" w:fill="000000"/>
            <w:vAlign w:val="bottom"/>
          </w:tcPr>
          <w:p w14:paraId="74796E7D"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652" w:type="dxa"/>
            <w:tcBorders>
              <w:bottom w:val="single" w:sz="4" w:space="0" w:color="auto"/>
            </w:tcBorders>
            <w:shd w:val="clear" w:color="auto" w:fill="000000"/>
            <w:vAlign w:val="bottom"/>
          </w:tcPr>
          <w:p w14:paraId="7190A279"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r w:rsidRPr="00D00516">
              <w:rPr>
                <w:rFonts w:eastAsia="Calibri" w:cstheme="minorHAnsi"/>
                <w:b/>
                <w:bCs/>
                <w:sz w:val="24"/>
                <w:szCs w:val="24"/>
                <w:lang w:val="ro-RO"/>
              </w:rPr>
              <w:t>Euro</w:t>
            </w:r>
          </w:p>
        </w:tc>
        <w:tc>
          <w:tcPr>
            <w:tcW w:w="869" w:type="dxa"/>
            <w:shd w:val="clear" w:color="auto" w:fill="000000"/>
            <w:vAlign w:val="bottom"/>
          </w:tcPr>
          <w:p w14:paraId="54B5FFE8"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0" w:type="auto"/>
            <w:shd w:val="clear" w:color="auto" w:fill="000000"/>
            <w:vAlign w:val="bottom"/>
          </w:tcPr>
          <w:p w14:paraId="65273C2C"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r w:rsidRPr="00D00516">
              <w:rPr>
                <w:rFonts w:eastAsia="Calibri" w:cstheme="minorHAnsi"/>
                <w:b/>
                <w:bCs/>
                <w:sz w:val="24"/>
                <w:szCs w:val="24"/>
                <w:lang w:val="ro-RO"/>
              </w:rPr>
              <w:t>Euro</w:t>
            </w:r>
          </w:p>
        </w:tc>
      </w:tr>
      <w:tr w:rsidR="00B62245" w:rsidRPr="00416722" w14:paraId="54C25100" w14:textId="77777777" w:rsidTr="00554BE1">
        <w:trPr>
          <w:trHeight w:val="255"/>
          <w:jc w:val="center"/>
        </w:trPr>
        <w:tc>
          <w:tcPr>
            <w:tcW w:w="0" w:type="auto"/>
            <w:shd w:val="clear" w:color="auto" w:fill="E0E0E0"/>
            <w:vAlign w:val="center"/>
          </w:tcPr>
          <w:p w14:paraId="7FB4446D"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r w:rsidRPr="00D00516">
              <w:rPr>
                <w:rFonts w:eastAsia="Calibri" w:cstheme="minorHAnsi"/>
                <w:b/>
                <w:bCs/>
                <w:sz w:val="24"/>
                <w:szCs w:val="24"/>
                <w:lang w:val="ro-RO"/>
              </w:rPr>
              <w:t>Ajutor public nerambursabil</w:t>
            </w:r>
          </w:p>
        </w:tc>
        <w:tc>
          <w:tcPr>
            <w:tcW w:w="1201" w:type="dxa"/>
            <w:shd w:val="clear" w:color="auto" w:fill="auto"/>
            <w:noWrap/>
            <w:vAlign w:val="bottom"/>
          </w:tcPr>
          <w:p w14:paraId="41B20BD3"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94" w:type="dxa"/>
            <w:shd w:val="clear" w:color="auto" w:fill="auto"/>
            <w:vAlign w:val="bottom"/>
          </w:tcPr>
          <w:p w14:paraId="667C6BCD"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1800" w:type="dxa"/>
            <w:gridSpan w:val="3"/>
            <w:shd w:val="clear" w:color="auto" w:fill="000000"/>
            <w:noWrap/>
            <w:vAlign w:val="bottom"/>
          </w:tcPr>
          <w:p w14:paraId="4E40829F"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869" w:type="dxa"/>
            <w:shd w:val="clear" w:color="auto" w:fill="auto"/>
            <w:noWrap/>
            <w:vAlign w:val="bottom"/>
          </w:tcPr>
          <w:p w14:paraId="1BDFDDDD"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0" w:type="auto"/>
            <w:shd w:val="clear" w:color="auto" w:fill="auto"/>
            <w:vAlign w:val="bottom"/>
          </w:tcPr>
          <w:p w14:paraId="764F216D"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r>
      <w:tr w:rsidR="00B62245" w:rsidRPr="00416722" w14:paraId="50BCF133" w14:textId="77777777" w:rsidTr="00554BE1">
        <w:trPr>
          <w:trHeight w:val="255"/>
          <w:jc w:val="center"/>
        </w:trPr>
        <w:tc>
          <w:tcPr>
            <w:tcW w:w="0" w:type="auto"/>
            <w:shd w:val="clear" w:color="auto" w:fill="E0E0E0"/>
            <w:vAlign w:val="center"/>
          </w:tcPr>
          <w:p w14:paraId="3DAA5753"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r w:rsidRPr="00D00516">
              <w:rPr>
                <w:rFonts w:eastAsia="Calibri" w:cstheme="minorHAnsi"/>
                <w:b/>
                <w:bCs/>
                <w:sz w:val="24"/>
                <w:szCs w:val="24"/>
                <w:lang w:val="ro-RO"/>
              </w:rPr>
              <w:t>Sursele de finanţare pentru completarea necesarului  de finanţare din care:</w:t>
            </w:r>
          </w:p>
        </w:tc>
        <w:tc>
          <w:tcPr>
            <w:tcW w:w="1201" w:type="dxa"/>
            <w:shd w:val="clear" w:color="auto" w:fill="auto"/>
            <w:noWrap/>
            <w:vAlign w:val="bottom"/>
          </w:tcPr>
          <w:p w14:paraId="4AE4DB53"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94" w:type="dxa"/>
            <w:shd w:val="clear" w:color="auto" w:fill="auto"/>
            <w:vAlign w:val="bottom"/>
          </w:tcPr>
          <w:p w14:paraId="48BEE6A1"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00" w:type="dxa"/>
            <w:shd w:val="clear" w:color="auto" w:fill="auto"/>
            <w:noWrap/>
            <w:vAlign w:val="bottom"/>
          </w:tcPr>
          <w:p w14:paraId="5EA28268"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00" w:type="dxa"/>
            <w:gridSpan w:val="2"/>
            <w:shd w:val="clear" w:color="auto" w:fill="auto"/>
            <w:vAlign w:val="bottom"/>
          </w:tcPr>
          <w:p w14:paraId="1B71BA68"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869" w:type="dxa"/>
            <w:shd w:val="clear" w:color="auto" w:fill="auto"/>
            <w:noWrap/>
            <w:vAlign w:val="bottom"/>
          </w:tcPr>
          <w:p w14:paraId="7508ED76"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0" w:type="auto"/>
            <w:shd w:val="clear" w:color="auto" w:fill="auto"/>
            <w:vAlign w:val="bottom"/>
          </w:tcPr>
          <w:p w14:paraId="728AC538"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r>
      <w:tr w:rsidR="00BB4F2C" w:rsidRPr="00416722" w14:paraId="3BBEEE1F" w14:textId="77777777" w:rsidTr="00554BE1">
        <w:trPr>
          <w:trHeight w:val="255"/>
          <w:jc w:val="center"/>
        </w:trPr>
        <w:tc>
          <w:tcPr>
            <w:tcW w:w="0" w:type="auto"/>
            <w:shd w:val="clear" w:color="auto" w:fill="E0E0E0"/>
            <w:vAlign w:val="center"/>
          </w:tcPr>
          <w:p w14:paraId="7B7E151B" w14:textId="77777777" w:rsidR="00BB4F2C" w:rsidRPr="00A54EBF" w:rsidRDefault="00BB4F2C" w:rsidP="00A54EBF">
            <w:pPr>
              <w:pStyle w:val="ListParagraph"/>
              <w:numPr>
                <w:ilvl w:val="0"/>
                <w:numId w:val="16"/>
              </w:numPr>
              <w:autoSpaceDE w:val="0"/>
              <w:autoSpaceDN w:val="0"/>
              <w:adjustRightInd w:val="0"/>
              <w:jc w:val="both"/>
              <w:rPr>
                <w:rFonts w:ascii="Calibri" w:eastAsia="Calibri" w:hAnsi="Calibri" w:cs="Calibri"/>
                <w:lang w:val="ro-RO"/>
              </w:rPr>
            </w:pPr>
            <w:r w:rsidRPr="00A54EBF">
              <w:rPr>
                <w:rFonts w:ascii="Calibri" w:eastAsia="Calibri" w:hAnsi="Calibri" w:cs="Calibri"/>
                <w:lang w:val="ro-RO"/>
              </w:rPr>
              <w:t>contributie in natura</w:t>
            </w:r>
          </w:p>
        </w:tc>
        <w:tc>
          <w:tcPr>
            <w:tcW w:w="1201" w:type="dxa"/>
            <w:shd w:val="clear" w:color="auto" w:fill="auto"/>
            <w:noWrap/>
            <w:vAlign w:val="bottom"/>
          </w:tcPr>
          <w:p w14:paraId="2EFC9602" w14:textId="77777777" w:rsidR="00BB4F2C" w:rsidRPr="00D00516" w:rsidRDefault="00BB4F2C" w:rsidP="00B62245">
            <w:pPr>
              <w:autoSpaceDE w:val="0"/>
              <w:autoSpaceDN w:val="0"/>
              <w:adjustRightInd w:val="0"/>
              <w:spacing w:after="0" w:line="240" w:lineRule="auto"/>
              <w:jc w:val="both"/>
              <w:rPr>
                <w:rFonts w:eastAsia="Calibri" w:cstheme="minorHAnsi"/>
                <w:b/>
                <w:bCs/>
                <w:sz w:val="24"/>
                <w:szCs w:val="24"/>
                <w:lang w:val="ro-RO"/>
              </w:rPr>
            </w:pPr>
          </w:p>
        </w:tc>
        <w:tc>
          <w:tcPr>
            <w:tcW w:w="994" w:type="dxa"/>
            <w:shd w:val="clear" w:color="auto" w:fill="auto"/>
            <w:vAlign w:val="bottom"/>
          </w:tcPr>
          <w:p w14:paraId="2B13A577" w14:textId="77777777" w:rsidR="00BB4F2C" w:rsidRPr="00D00516" w:rsidRDefault="00BB4F2C" w:rsidP="00B62245">
            <w:pPr>
              <w:autoSpaceDE w:val="0"/>
              <w:autoSpaceDN w:val="0"/>
              <w:adjustRightInd w:val="0"/>
              <w:spacing w:after="0" w:line="240" w:lineRule="auto"/>
              <w:jc w:val="both"/>
              <w:rPr>
                <w:rFonts w:eastAsia="Calibri" w:cstheme="minorHAnsi"/>
                <w:b/>
                <w:bCs/>
                <w:sz w:val="24"/>
                <w:szCs w:val="24"/>
                <w:lang w:val="ro-RO"/>
              </w:rPr>
            </w:pPr>
          </w:p>
        </w:tc>
        <w:tc>
          <w:tcPr>
            <w:tcW w:w="900" w:type="dxa"/>
            <w:shd w:val="clear" w:color="auto" w:fill="auto"/>
            <w:noWrap/>
            <w:vAlign w:val="bottom"/>
          </w:tcPr>
          <w:p w14:paraId="2BBF9ECC" w14:textId="77777777" w:rsidR="00BB4F2C" w:rsidRPr="00D00516" w:rsidRDefault="00BB4F2C" w:rsidP="00B62245">
            <w:pPr>
              <w:autoSpaceDE w:val="0"/>
              <w:autoSpaceDN w:val="0"/>
              <w:adjustRightInd w:val="0"/>
              <w:spacing w:after="0" w:line="240" w:lineRule="auto"/>
              <w:jc w:val="both"/>
              <w:rPr>
                <w:rFonts w:eastAsia="Calibri" w:cstheme="minorHAnsi"/>
                <w:b/>
                <w:bCs/>
                <w:sz w:val="24"/>
                <w:szCs w:val="24"/>
                <w:lang w:val="ro-RO"/>
              </w:rPr>
            </w:pPr>
          </w:p>
        </w:tc>
        <w:tc>
          <w:tcPr>
            <w:tcW w:w="900" w:type="dxa"/>
            <w:gridSpan w:val="2"/>
            <w:shd w:val="clear" w:color="auto" w:fill="auto"/>
            <w:vAlign w:val="bottom"/>
          </w:tcPr>
          <w:p w14:paraId="713BC668" w14:textId="77777777" w:rsidR="00BB4F2C" w:rsidRPr="00D00516" w:rsidRDefault="00BB4F2C" w:rsidP="00B62245">
            <w:pPr>
              <w:autoSpaceDE w:val="0"/>
              <w:autoSpaceDN w:val="0"/>
              <w:adjustRightInd w:val="0"/>
              <w:spacing w:after="0" w:line="240" w:lineRule="auto"/>
              <w:jc w:val="both"/>
              <w:rPr>
                <w:rFonts w:eastAsia="Calibri" w:cstheme="minorHAnsi"/>
                <w:b/>
                <w:bCs/>
                <w:sz w:val="24"/>
                <w:szCs w:val="24"/>
                <w:lang w:val="ro-RO"/>
              </w:rPr>
            </w:pPr>
          </w:p>
        </w:tc>
        <w:tc>
          <w:tcPr>
            <w:tcW w:w="869" w:type="dxa"/>
            <w:shd w:val="clear" w:color="auto" w:fill="auto"/>
            <w:noWrap/>
            <w:vAlign w:val="bottom"/>
          </w:tcPr>
          <w:p w14:paraId="1D377CDE" w14:textId="77777777" w:rsidR="00BB4F2C" w:rsidRPr="00D00516" w:rsidRDefault="00BB4F2C" w:rsidP="00B62245">
            <w:pPr>
              <w:autoSpaceDE w:val="0"/>
              <w:autoSpaceDN w:val="0"/>
              <w:adjustRightInd w:val="0"/>
              <w:spacing w:after="0" w:line="240" w:lineRule="auto"/>
              <w:jc w:val="both"/>
              <w:rPr>
                <w:rFonts w:eastAsia="Calibri" w:cstheme="minorHAnsi"/>
                <w:b/>
                <w:bCs/>
                <w:sz w:val="24"/>
                <w:szCs w:val="24"/>
                <w:lang w:val="ro-RO"/>
              </w:rPr>
            </w:pPr>
          </w:p>
        </w:tc>
        <w:tc>
          <w:tcPr>
            <w:tcW w:w="0" w:type="auto"/>
            <w:shd w:val="clear" w:color="auto" w:fill="auto"/>
            <w:vAlign w:val="bottom"/>
          </w:tcPr>
          <w:p w14:paraId="74BE1880" w14:textId="77777777" w:rsidR="00BB4F2C" w:rsidRPr="00D00516" w:rsidRDefault="00BB4F2C" w:rsidP="00B62245">
            <w:pPr>
              <w:autoSpaceDE w:val="0"/>
              <w:autoSpaceDN w:val="0"/>
              <w:adjustRightInd w:val="0"/>
              <w:spacing w:after="0" w:line="240" w:lineRule="auto"/>
              <w:jc w:val="both"/>
              <w:rPr>
                <w:rFonts w:eastAsia="Calibri" w:cstheme="minorHAnsi"/>
                <w:b/>
                <w:bCs/>
                <w:sz w:val="24"/>
                <w:szCs w:val="24"/>
                <w:lang w:val="ro-RO"/>
              </w:rPr>
            </w:pPr>
          </w:p>
        </w:tc>
      </w:tr>
      <w:tr w:rsidR="00B62245" w:rsidRPr="00416722" w14:paraId="1D05AAB4" w14:textId="77777777" w:rsidTr="00554BE1">
        <w:trPr>
          <w:trHeight w:val="255"/>
          <w:jc w:val="center"/>
        </w:trPr>
        <w:tc>
          <w:tcPr>
            <w:tcW w:w="0" w:type="auto"/>
            <w:shd w:val="clear" w:color="auto" w:fill="E0E0E0"/>
            <w:vAlign w:val="center"/>
          </w:tcPr>
          <w:p w14:paraId="26C1EC69" w14:textId="77777777" w:rsidR="00B62245" w:rsidRPr="00D00516" w:rsidRDefault="00B62245" w:rsidP="00B62245">
            <w:pPr>
              <w:autoSpaceDE w:val="0"/>
              <w:autoSpaceDN w:val="0"/>
              <w:adjustRightInd w:val="0"/>
              <w:spacing w:after="0" w:line="240" w:lineRule="auto"/>
              <w:jc w:val="both"/>
              <w:rPr>
                <w:rFonts w:eastAsia="Calibri" w:cstheme="minorHAnsi"/>
                <w:sz w:val="24"/>
                <w:szCs w:val="24"/>
                <w:lang w:val="ro-RO"/>
              </w:rPr>
            </w:pPr>
            <w:r w:rsidRPr="00D00516">
              <w:rPr>
                <w:rFonts w:eastAsia="Calibri" w:cstheme="minorHAnsi"/>
                <w:sz w:val="24"/>
                <w:szCs w:val="24"/>
                <w:lang w:val="ro-RO"/>
              </w:rPr>
              <w:t xml:space="preserve">    - autofinanţare</w:t>
            </w:r>
          </w:p>
        </w:tc>
        <w:tc>
          <w:tcPr>
            <w:tcW w:w="1201" w:type="dxa"/>
            <w:shd w:val="clear" w:color="auto" w:fill="auto"/>
            <w:noWrap/>
            <w:vAlign w:val="bottom"/>
          </w:tcPr>
          <w:p w14:paraId="7897471E"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94" w:type="dxa"/>
            <w:shd w:val="clear" w:color="auto" w:fill="auto"/>
            <w:vAlign w:val="bottom"/>
          </w:tcPr>
          <w:p w14:paraId="5E9034F8"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00" w:type="dxa"/>
            <w:shd w:val="clear" w:color="auto" w:fill="auto"/>
            <w:noWrap/>
            <w:vAlign w:val="bottom"/>
          </w:tcPr>
          <w:p w14:paraId="5D4CFDA9"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00" w:type="dxa"/>
            <w:gridSpan w:val="2"/>
            <w:shd w:val="clear" w:color="auto" w:fill="auto"/>
            <w:vAlign w:val="bottom"/>
          </w:tcPr>
          <w:p w14:paraId="6DAC27FD"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869" w:type="dxa"/>
            <w:shd w:val="clear" w:color="auto" w:fill="auto"/>
            <w:noWrap/>
            <w:vAlign w:val="bottom"/>
          </w:tcPr>
          <w:p w14:paraId="00870ED3"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0" w:type="auto"/>
            <w:shd w:val="clear" w:color="auto" w:fill="auto"/>
            <w:vAlign w:val="bottom"/>
          </w:tcPr>
          <w:p w14:paraId="58505625"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r>
      <w:tr w:rsidR="00B62245" w:rsidRPr="00416722" w14:paraId="6B5B18B8" w14:textId="77777777" w:rsidTr="00554BE1">
        <w:trPr>
          <w:trHeight w:val="255"/>
          <w:jc w:val="center"/>
        </w:trPr>
        <w:tc>
          <w:tcPr>
            <w:tcW w:w="0" w:type="auto"/>
            <w:shd w:val="clear" w:color="auto" w:fill="E0E0E0"/>
            <w:vAlign w:val="center"/>
          </w:tcPr>
          <w:p w14:paraId="7D72717C" w14:textId="77777777" w:rsidR="00B62245" w:rsidRPr="00D00516" w:rsidRDefault="00B62245" w:rsidP="00B62245">
            <w:pPr>
              <w:autoSpaceDE w:val="0"/>
              <w:autoSpaceDN w:val="0"/>
              <w:adjustRightInd w:val="0"/>
              <w:spacing w:after="0" w:line="240" w:lineRule="auto"/>
              <w:jc w:val="both"/>
              <w:rPr>
                <w:rFonts w:eastAsia="Calibri" w:cstheme="minorHAnsi"/>
                <w:sz w:val="24"/>
                <w:szCs w:val="24"/>
                <w:lang w:val="ro-RO"/>
              </w:rPr>
            </w:pPr>
            <w:r w:rsidRPr="00D00516">
              <w:rPr>
                <w:rFonts w:eastAsia="Calibri" w:cstheme="minorHAnsi"/>
                <w:sz w:val="24"/>
                <w:szCs w:val="24"/>
                <w:lang w:val="ro-RO"/>
              </w:rPr>
              <w:t xml:space="preserve">    -împrumuturi</w:t>
            </w:r>
          </w:p>
        </w:tc>
        <w:tc>
          <w:tcPr>
            <w:tcW w:w="1201" w:type="dxa"/>
            <w:shd w:val="clear" w:color="auto" w:fill="auto"/>
            <w:noWrap/>
            <w:vAlign w:val="bottom"/>
          </w:tcPr>
          <w:p w14:paraId="2A78A7CC"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94" w:type="dxa"/>
            <w:shd w:val="clear" w:color="auto" w:fill="auto"/>
            <w:vAlign w:val="bottom"/>
          </w:tcPr>
          <w:p w14:paraId="71C9F96D"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00" w:type="dxa"/>
            <w:shd w:val="clear" w:color="auto" w:fill="auto"/>
            <w:noWrap/>
            <w:vAlign w:val="bottom"/>
          </w:tcPr>
          <w:p w14:paraId="6C72ACE7"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00" w:type="dxa"/>
            <w:gridSpan w:val="2"/>
            <w:shd w:val="clear" w:color="auto" w:fill="auto"/>
            <w:vAlign w:val="bottom"/>
          </w:tcPr>
          <w:p w14:paraId="065FFFC0"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869" w:type="dxa"/>
            <w:shd w:val="clear" w:color="auto" w:fill="auto"/>
            <w:noWrap/>
            <w:vAlign w:val="bottom"/>
          </w:tcPr>
          <w:p w14:paraId="2BE31688"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0" w:type="auto"/>
            <w:shd w:val="clear" w:color="auto" w:fill="auto"/>
            <w:vAlign w:val="bottom"/>
          </w:tcPr>
          <w:p w14:paraId="41E43892"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r>
      <w:tr w:rsidR="00B62245" w:rsidRPr="00416722" w14:paraId="13082EE6" w14:textId="77777777" w:rsidTr="00554BE1">
        <w:trPr>
          <w:trHeight w:val="255"/>
          <w:jc w:val="center"/>
        </w:trPr>
        <w:tc>
          <w:tcPr>
            <w:tcW w:w="0" w:type="auto"/>
            <w:shd w:val="clear" w:color="auto" w:fill="E0E0E0"/>
            <w:vAlign w:val="center"/>
          </w:tcPr>
          <w:p w14:paraId="20D04953"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r w:rsidRPr="00D00516">
              <w:rPr>
                <w:rFonts w:eastAsia="Calibri" w:cstheme="minorHAnsi"/>
                <w:b/>
                <w:bCs/>
                <w:sz w:val="24"/>
                <w:szCs w:val="24"/>
                <w:lang w:val="ro-RO"/>
              </w:rPr>
              <w:t>TOTAL PROIECT</w:t>
            </w:r>
          </w:p>
        </w:tc>
        <w:tc>
          <w:tcPr>
            <w:tcW w:w="1201" w:type="dxa"/>
            <w:shd w:val="clear" w:color="auto" w:fill="auto"/>
            <w:noWrap/>
            <w:vAlign w:val="bottom"/>
          </w:tcPr>
          <w:p w14:paraId="7199C001"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94" w:type="dxa"/>
            <w:shd w:val="clear" w:color="auto" w:fill="auto"/>
            <w:vAlign w:val="bottom"/>
          </w:tcPr>
          <w:p w14:paraId="3267D1D0"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00" w:type="dxa"/>
            <w:shd w:val="clear" w:color="auto" w:fill="auto"/>
            <w:noWrap/>
            <w:vAlign w:val="bottom"/>
          </w:tcPr>
          <w:p w14:paraId="53E8DE52"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900" w:type="dxa"/>
            <w:gridSpan w:val="2"/>
            <w:shd w:val="clear" w:color="auto" w:fill="auto"/>
            <w:vAlign w:val="bottom"/>
          </w:tcPr>
          <w:p w14:paraId="27A5CDC0"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869" w:type="dxa"/>
            <w:shd w:val="clear" w:color="auto" w:fill="auto"/>
            <w:noWrap/>
            <w:vAlign w:val="bottom"/>
          </w:tcPr>
          <w:p w14:paraId="1ED3100D"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c>
          <w:tcPr>
            <w:tcW w:w="0" w:type="auto"/>
            <w:shd w:val="clear" w:color="auto" w:fill="auto"/>
            <w:vAlign w:val="bottom"/>
          </w:tcPr>
          <w:p w14:paraId="221B7946" w14:textId="77777777" w:rsidR="00B62245" w:rsidRPr="00D00516" w:rsidRDefault="00B62245" w:rsidP="00B62245">
            <w:pPr>
              <w:autoSpaceDE w:val="0"/>
              <w:autoSpaceDN w:val="0"/>
              <w:adjustRightInd w:val="0"/>
              <w:spacing w:after="0" w:line="240" w:lineRule="auto"/>
              <w:jc w:val="both"/>
              <w:rPr>
                <w:rFonts w:eastAsia="Calibri" w:cstheme="minorHAnsi"/>
                <w:b/>
                <w:bCs/>
                <w:sz w:val="24"/>
                <w:szCs w:val="24"/>
                <w:lang w:val="ro-RO"/>
              </w:rPr>
            </w:pPr>
          </w:p>
        </w:tc>
      </w:tr>
    </w:tbl>
    <w:p w14:paraId="3BFBF76F" w14:textId="77777777" w:rsidR="00B62245" w:rsidRPr="00D00516" w:rsidRDefault="00B62245" w:rsidP="00B62245">
      <w:pPr>
        <w:autoSpaceDE w:val="0"/>
        <w:autoSpaceDN w:val="0"/>
        <w:adjustRightInd w:val="0"/>
        <w:spacing w:after="0" w:line="240" w:lineRule="auto"/>
        <w:jc w:val="both"/>
        <w:rPr>
          <w:rFonts w:eastAsia="Calibri" w:cstheme="minorHAnsi"/>
          <w:color w:val="FF0000"/>
          <w:sz w:val="24"/>
          <w:szCs w:val="24"/>
          <w:lang w:val="ro-RO"/>
        </w:rPr>
      </w:pPr>
    </w:p>
    <w:p w14:paraId="4C503AE9" w14:textId="77777777" w:rsidR="00B62245" w:rsidRPr="00D00516" w:rsidRDefault="00B62245" w:rsidP="004A5C75">
      <w:pPr>
        <w:shd w:val="clear" w:color="auto" w:fill="FFFFFF"/>
        <w:spacing w:after="0" w:line="240" w:lineRule="auto"/>
        <w:jc w:val="both"/>
        <w:rPr>
          <w:rFonts w:eastAsia="Times New Roman" w:cstheme="minorHAnsi"/>
          <w:sz w:val="24"/>
          <w:szCs w:val="24"/>
        </w:rPr>
      </w:pPr>
    </w:p>
    <w:p w14:paraId="3CF0D177" w14:textId="77777777" w:rsidR="004A5C75" w:rsidRPr="00D00516" w:rsidRDefault="004A5C75" w:rsidP="004A5C75">
      <w:pPr>
        <w:shd w:val="clear" w:color="auto" w:fill="FFFFFF"/>
        <w:spacing w:after="0" w:line="240" w:lineRule="auto"/>
        <w:jc w:val="both"/>
        <w:rPr>
          <w:rFonts w:eastAsia="Times New Roman" w:cstheme="minorHAnsi"/>
          <w:b/>
          <w:sz w:val="24"/>
          <w:szCs w:val="24"/>
        </w:rPr>
      </w:pPr>
      <w:r w:rsidRPr="00416722">
        <w:rPr>
          <w:rFonts w:eastAsia="Times New Roman" w:cstheme="minorHAnsi"/>
          <w:b/>
          <w:bCs/>
          <w:color w:val="8F0000"/>
          <w:sz w:val="24"/>
          <w:szCs w:val="24"/>
        </w:rPr>
        <w:t>6.</w:t>
      </w:r>
      <w:r w:rsidRPr="00416722">
        <w:rPr>
          <w:rFonts w:eastAsia="Times New Roman" w:cstheme="minorHAnsi"/>
          <w:b/>
          <w:sz w:val="24"/>
          <w:szCs w:val="24"/>
        </w:rPr>
        <w:t>Urbanism, acorduri şi avize conforme</w:t>
      </w:r>
      <w:r w:rsidR="001B10B1" w:rsidRPr="00D00516">
        <w:rPr>
          <w:rFonts w:eastAsia="Times New Roman"/>
          <w:sz w:val="24"/>
          <w:szCs w:val="24"/>
        </w:rPr>
        <w:t>(pentru proiecte fără C+M doar acorduri şi avize–după caz)</w:t>
      </w:r>
    </w:p>
    <w:p w14:paraId="7DA08D61" w14:textId="77777777" w:rsidR="004D75DB" w:rsidRPr="00416722" w:rsidRDefault="001B10B1" w:rsidP="004A5C75">
      <w:pPr>
        <w:shd w:val="clear" w:color="auto" w:fill="FFFFFF"/>
        <w:spacing w:after="0" w:line="240" w:lineRule="auto"/>
        <w:jc w:val="both"/>
        <w:rPr>
          <w:rFonts w:eastAsia="Times New Roman" w:cstheme="minorHAnsi"/>
          <w:i/>
          <w:sz w:val="24"/>
          <w:szCs w:val="24"/>
        </w:rPr>
      </w:pPr>
      <w:r w:rsidRPr="00416722">
        <w:rPr>
          <w:rFonts w:eastAsia="Times New Roman" w:cstheme="minorHAnsi"/>
          <w:i/>
          <w:sz w:val="24"/>
          <w:szCs w:val="24"/>
        </w:rPr>
        <w:t>Se vor prezenta conform prevederilor din Ghidul Solicitantului</w:t>
      </w:r>
    </w:p>
    <w:p w14:paraId="135CC990"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78" w:name="do|ax4|alA|pt6|sp6.1."/>
      <w:bookmarkEnd w:id="78"/>
      <w:r w:rsidRPr="00416722">
        <w:rPr>
          <w:rFonts w:eastAsia="Times New Roman" w:cstheme="minorHAnsi"/>
          <w:b/>
          <w:bCs/>
          <w:color w:val="8F0000"/>
          <w:sz w:val="24"/>
          <w:szCs w:val="24"/>
        </w:rPr>
        <w:t>6.1.</w:t>
      </w:r>
      <w:r w:rsidRPr="00416722">
        <w:rPr>
          <w:rFonts w:eastAsia="Times New Roman" w:cstheme="minorHAnsi"/>
          <w:sz w:val="24"/>
          <w:szCs w:val="24"/>
        </w:rPr>
        <w:t>Certificatul de urbanism emis în vederea obţinerii autorizaţiei de construire</w:t>
      </w:r>
    </w:p>
    <w:p w14:paraId="69AD4E96"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79" w:name="do|ax4|alA|pt6|sp6.2."/>
      <w:bookmarkEnd w:id="79"/>
      <w:r w:rsidRPr="00416722">
        <w:rPr>
          <w:rFonts w:eastAsia="Times New Roman" w:cstheme="minorHAnsi"/>
          <w:b/>
          <w:bCs/>
          <w:color w:val="8F0000"/>
          <w:sz w:val="24"/>
          <w:szCs w:val="24"/>
        </w:rPr>
        <w:t>6.2.</w:t>
      </w:r>
      <w:r w:rsidRPr="00416722">
        <w:rPr>
          <w:rFonts w:eastAsia="Times New Roman" w:cstheme="minorHAnsi"/>
          <w:sz w:val="24"/>
          <w:szCs w:val="24"/>
        </w:rPr>
        <w:t>Extras de carte funciară, cu excepţia cazurilor speciale, expres prevăzute de lege</w:t>
      </w:r>
    </w:p>
    <w:p w14:paraId="38ACAFF4"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80" w:name="do|ax4|alA|pt6|sp6.3."/>
      <w:bookmarkEnd w:id="80"/>
      <w:r w:rsidRPr="00416722">
        <w:rPr>
          <w:rFonts w:eastAsia="Times New Roman" w:cstheme="minorHAnsi"/>
          <w:b/>
          <w:bCs/>
          <w:color w:val="8F0000"/>
          <w:sz w:val="24"/>
          <w:szCs w:val="24"/>
        </w:rPr>
        <w:t>6.3.</w:t>
      </w:r>
      <w:r w:rsidRPr="00416722">
        <w:rPr>
          <w:rFonts w:eastAsia="Times New Roman" w:cstheme="minorHAnsi"/>
          <w:sz w:val="24"/>
          <w:szCs w:val="24"/>
        </w:rPr>
        <w:t xml:space="preserve">Actul administrativ al autorităţii competente pentru protecţia mediului, măsuri de diminuare </w:t>
      </w:r>
      <w:r w:rsidR="00E77372" w:rsidRPr="00416722">
        <w:rPr>
          <w:rFonts w:eastAsia="Times New Roman" w:cstheme="minorHAnsi"/>
          <w:sz w:val="24"/>
          <w:szCs w:val="24"/>
        </w:rPr>
        <w:t xml:space="preserve">a </w:t>
      </w:r>
      <w:r w:rsidRPr="00416722">
        <w:rPr>
          <w:rFonts w:eastAsia="Times New Roman" w:cstheme="minorHAnsi"/>
          <w:sz w:val="24"/>
          <w:szCs w:val="24"/>
        </w:rPr>
        <w:t>impactului, măsuri de compensare, modalitatea de integrare a prevederilor acordului de mediu în documentaţia tehnico-economică</w:t>
      </w:r>
    </w:p>
    <w:p w14:paraId="53E6E6DA"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81" w:name="do|ax4|alA|pt6|sp6.4."/>
      <w:bookmarkEnd w:id="81"/>
      <w:r w:rsidRPr="00416722">
        <w:rPr>
          <w:rFonts w:eastAsia="Times New Roman" w:cstheme="minorHAnsi"/>
          <w:b/>
          <w:bCs/>
          <w:color w:val="8F0000"/>
          <w:sz w:val="24"/>
          <w:szCs w:val="24"/>
        </w:rPr>
        <w:t>6.4.</w:t>
      </w:r>
      <w:r w:rsidRPr="00416722">
        <w:rPr>
          <w:rFonts w:eastAsia="Times New Roman" w:cstheme="minorHAnsi"/>
          <w:sz w:val="24"/>
          <w:szCs w:val="24"/>
        </w:rPr>
        <w:t>Avize conforme privind asigurarea utilităţilor</w:t>
      </w:r>
    </w:p>
    <w:p w14:paraId="5C331069"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82" w:name="do|ax4|alA|pt6|sp6.5."/>
      <w:bookmarkEnd w:id="82"/>
      <w:r w:rsidRPr="00416722">
        <w:rPr>
          <w:rFonts w:eastAsia="Times New Roman" w:cstheme="minorHAnsi"/>
          <w:b/>
          <w:bCs/>
          <w:color w:val="8F0000"/>
          <w:sz w:val="24"/>
          <w:szCs w:val="24"/>
        </w:rPr>
        <w:t>6.5.</w:t>
      </w:r>
      <w:r w:rsidRPr="00416722">
        <w:rPr>
          <w:rFonts w:eastAsia="Times New Roman" w:cstheme="minorHAnsi"/>
          <w:sz w:val="24"/>
          <w:szCs w:val="24"/>
        </w:rPr>
        <w:t>Studiu topografic, vizat de către Oficiul de Cadastru şi Publicitate Imobiliară</w:t>
      </w:r>
    </w:p>
    <w:p w14:paraId="2E097678"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83" w:name="do|ax4|alA|pt6|sp6.6."/>
      <w:bookmarkEnd w:id="83"/>
      <w:r w:rsidRPr="00416722">
        <w:rPr>
          <w:rFonts w:eastAsia="Times New Roman" w:cstheme="minorHAnsi"/>
          <w:b/>
          <w:bCs/>
          <w:color w:val="8F0000"/>
          <w:sz w:val="24"/>
          <w:szCs w:val="24"/>
        </w:rPr>
        <w:t>6.6.</w:t>
      </w:r>
      <w:r w:rsidRPr="00416722">
        <w:rPr>
          <w:rFonts w:eastAsia="Times New Roman" w:cstheme="minorHAnsi"/>
          <w:sz w:val="24"/>
          <w:szCs w:val="24"/>
        </w:rPr>
        <w:t>Avize, acorduri şi studii specifice, după caz, în funcţie de specificul obiectivului de investiţii şi care pot condiţiona soluţiile tehnice</w:t>
      </w:r>
    </w:p>
    <w:p w14:paraId="3C12A9C5" w14:textId="77777777" w:rsidR="001B10B1" w:rsidRPr="00416722" w:rsidRDefault="001B10B1" w:rsidP="004A5C75">
      <w:pPr>
        <w:shd w:val="clear" w:color="auto" w:fill="FFFFFF"/>
        <w:spacing w:after="0" w:line="240" w:lineRule="auto"/>
        <w:jc w:val="both"/>
        <w:rPr>
          <w:rFonts w:eastAsia="Times New Roman" w:cstheme="minorHAnsi"/>
          <w:sz w:val="24"/>
          <w:szCs w:val="24"/>
        </w:rPr>
      </w:pPr>
    </w:p>
    <w:p w14:paraId="3307ABAE" w14:textId="77777777" w:rsidR="004D75DB" w:rsidRPr="00416722" w:rsidRDefault="004D75DB" w:rsidP="004A5C75">
      <w:pPr>
        <w:shd w:val="clear" w:color="auto" w:fill="FFFFFF"/>
        <w:spacing w:after="0" w:line="240" w:lineRule="auto"/>
        <w:jc w:val="both"/>
        <w:rPr>
          <w:rFonts w:eastAsia="Times New Roman" w:cstheme="minorHAnsi"/>
          <w:sz w:val="24"/>
          <w:szCs w:val="24"/>
        </w:rPr>
      </w:pPr>
    </w:p>
    <w:p w14:paraId="48520621" w14:textId="77777777" w:rsidR="004A5C75" w:rsidRPr="00416722" w:rsidRDefault="004A5C75" w:rsidP="004A5C75">
      <w:pPr>
        <w:shd w:val="clear" w:color="auto" w:fill="FFFFFF"/>
        <w:spacing w:after="0" w:line="240" w:lineRule="auto"/>
        <w:jc w:val="both"/>
        <w:rPr>
          <w:rFonts w:eastAsia="Times New Roman" w:cstheme="minorHAnsi"/>
          <w:sz w:val="24"/>
          <w:szCs w:val="24"/>
        </w:rPr>
      </w:pPr>
      <w:r w:rsidRPr="00416722">
        <w:rPr>
          <w:rFonts w:eastAsia="Times New Roman" w:cstheme="minorHAnsi"/>
          <w:b/>
          <w:bCs/>
          <w:color w:val="8F0000"/>
          <w:sz w:val="24"/>
          <w:szCs w:val="24"/>
        </w:rPr>
        <w:t>7.</w:t>
      </w:r>
      <w:r w:rsidRPr="00416722">
        <w:rPr>
          <w:rFonts w:eastAsia="Times New Roman" w:cstheme="minorHAnsi"/>
          <w:b/>
          <w:sz w:val="24"/>
          <w:szCs w:val="24"/>
        </w:rPr>
        <w:t>Implementarea investiţiei</w:t>
      </w:r>
    </w:p>
    <w:p w14:paraId="0DC20A9D"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84" w:name="do|ax4|alA|pt7|sp7.1."/>
      <w:bookmarkEnd w:id="84"/>
      <w:r w:rsidRPr="00416722">
        <w:rPr>
          <w:rFonts w:eastAsia="Times New Roman" w:cstheme="minorHAnsi"/>
          <w:b/>
          <w:bCs/>
          <w:color w:val="8F0000"/>
          <w:sz w:val="24"/>
          <w:szCs w:val="24"/>
        </w:rPr>
        <w:t>7.1.</w:t>
      </w:r>
      <w:r w:rsidRPr="00416722">
        <w:rPr>
          <w:rFonts w:eastAsia="Times New Roman" w:cstheme="minorHAnsi"/>
          <w:sz w:val="24"/>
          <w:szCs w:val="24"/>
        </w:rPr>
        <w:t>Informaţii despre entitatea responsabilă cu implementarea investiţiei</w:t>
      </w:r>
    </w:p>
    <w:p w14:paraId="681DEEB7"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85" w:name="do|ax4|alA|pt7|sp7.2."/>
      <w:bookmarkEnd w:id="85"/>
      <w:r w:rsidRPr="00416722">
        <w:rPr>
          <w:rFonts w:eastAsia="Times New Roman" w:cstheme="minorHAnsi"/>
          <w:b/>
          <w:bCs/>
          <w:color w:val="8F0000"/>
          <w:sz w:val="24"/>
          <w:szCs w:val="24"/>
        </w:rPr>
        <w:t>7.2.</w:t>
      </w:r>
      <w:r w:rsidRPr="00416722">
        <w:rPr>
          <w:rFonts w:eastAsia="Times New Roman" w:cstheme="minorHAnsi"/>
          <w:sz w:val="24"/>
          <w:szCs w:val="24"/>
        </w:rPr>
        <w:t>Strategia de implementare, cuprinzând: durata de implementare a obiectivului de investiţii (în luni calendaristice), durata de execuţie, graficul de implementare a investiţiei, eşalonarea investiţiei pe ani, resurse necesare</w:t>
      </w:r>
    </w:p>
    <w:p w14:paraId="5F5BDFD5"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86" w:name="do|ax4|alA|pt7|sp7.3."/>
      <w:bookmarkEnd w:id="86"/>
      <w:r w:rsidRPr="00416722">
        <w:rPr>
          <w:rFonts w:eastAsia="Times New Roman" w:cstheme="minorHAnsi"/>
          <w:b/>
          <w:bCs/>
          <w:color w:val="8F0000"/>
          <w:sz w:val="24"/>
          <w:szCs w:val="24"/>
        </w:rPr>
        <w:t>7.3.</w:t>
      </w:r>
      <w:r w:rsidRPr="00416722">
        <w:rPr>
          <w:rFonts w:eastAsia="Times New Roman" w:cstheme="minorHAnsi"/>
          <w:sz w:val="24"/>
          <w:szCs w:val="24"/>
        </w:rPr>
        <w:t>Strategia de exploatare/operare şi întreţinere: etape, metode şi resurse necesare</w:t>
      </w:r>
    </w:p>
    <w:p w14:paraId="62A6EA29"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87" w:name="do|ax4|alA|pt7|sp7.4."/>
      <w:bookmarkEnd w:id="87"/>
      <w:r w:rsidRPr="00416722">
        <w:rPr>
          <w:rFonts w:eastAsia="Times New Roman" w:cstheme="minorHAnsi"/>
          <w:b/>
          <w:bCs/>
          <w:color w:val="8F0000"/>
          <w:sz w:val="24"/>
          <w:szCs w:val="24"/>
        </w:rPr>
        <w:t>7.4.</w:t>
      </w:r>
      <w:r w:rsidRPr="00416722">
        <w:rPr>
          <w:rFonts w:eastAsia="Times New Roman" w:cstheme="minorHAnsi"/>
          <w:sz w:val="24"/>
          <w:szCs w:val="24"/>
        </w:rPr>
        <w:t>Recomandări privind asigurarea capacităţii manageriale şi instituţionale</w:t>
      </w:r>
    </w:p>
    <w:p w14:paraId="3872036F" w14:textId="77777777" w:rsidR="004D75DB" w:rsidRPr="00416722" w:rsidRDefault="004D75DB" w:rsidP="004A5C75">
      <w:pPr>
        <w:shd w:val="clear" w:color="auto" w:fill="FFFFFF"/>
        <w:spacing w:after="0" w:line="240" w:lineRule="auto"/>
        <w:jc w:val="both"/>
        <w:rPr>
          <w:rFonts w:eastAsia="Times New Roman" w:cstheme="minorHAnsi"/>
          <w:b/>
          <w:bCs/>
          <w:color w:val="8F0000"/>
          <w:sz w:val="24"/>
          <w:szCs w:val="24"/>
        </w:rPr>
      </w:pPr>
      <w:bookmarkStart w:id="88" w:name="do|ax4|alA|pt8"/>
      <w:bookmarkEnd w:id="88"/>
    </w:p>
    <w:p w14:paraId="08FA7951" w14:textId="77777777" w:rsidR="004A5C75" w:rsidRPr="00416722" w:rsidRDefault="004A5C75" w:rsidP="004A5C75">
      <w:pPr>
        <w:shd w:val="clear" w:color="auto" w:fill="FFFFFF"/>
        <w:spacing w:after="0" w:line="240" w:lineRule="auto"/>
        <w:jc w:val="both"/>
        <w:rPr>
          <w:rFonts w:eastAsia="Times New Roman" w:cstheme="minorHAnsi"/>
          <w:b/>
          <w:sz w:val="24"/>
          <w:szCs w:val="24"/>
        </w:rPr>
      </w:pPr>
      <w:r w:rsidRPr="00416722">
        <w:rPr>
          <w:rFonts w:eastAsia="Times New Roman" w:cstheme="minorHAnsi"/>
          <w:b/>
          <w:bCs/>
          <w:color w:val="8F0000"/>
          <w:sz w:val="24"/>
          <w:szCs w:val="24"/>
        </w:rPr>
        <w:t>8.</w:t>
      </w:r>
      <w:r w:rsidRPr="00416722">
        <w:rPr>
          <w:rFonts w:eastAsia="Times New Roman" w:cstheme="minorHAnsi"/>
          <w:b/>
          <w:sz w:val="24"/>
          <w:szCs w:val="24"/>
        </w:rPr>
        <w:t>Concluzii şi recomandări</w:t>
      </w:r>
    </w:p>
    <w:p w14:paraId="0C0CD08D" w14:textId="77777777" w:rsidR="004D75DB" w:rsidRPr="00416722" w:rsidRDefault="004D75DB" w:rsidP="004A5C75">
      <w:pPr>
        <w:shd w:val="clear" w:color="auto" w:fill="FFFFFF"/>
        <w:spacing w:after="0" w:line="240" w:lineRule="auto"/>
        <w:jc w:val="both"/>
        <w:rPr>
          <w:rFonts w:eastAsia="Times New Roman" w:cstheme="minorHAnsi"/>
          <w:sz w:val="24"/>
          <w:szCs w:val="24"/>
        </w:rPr>
      </w:pPr>
    </w:p>
    <w:p w14:paraId="62A96692" w14:textId="77777777" w:rsidR="004A5C75" w:rsidRPr="00416722" w:rsidRDefault="004A5C75" w:rsidP="004A5C75">
      <w:pPr>
        <w:shd w:val="clear" w:color="auto" w:fill="FFFFFF"/>
        <w:spacing w:after="0" w:line="240" w:lineRule="auto"/>
        <w:jc w:val="both"/>
        <w:rPr>
          <w:rFonts w:eastAsia="Times New Roman" w:cstheme="minorHAnsi"/>
          <w:i/>
          <w:sz w:val="24"/>
          <w:szCs w:val="24"/>
        </w:rPr>
      </w:pPr>
      <w:r w:rsidRPr="00416722">
        <w:rPr>
          <w:rFonts w:eastAsia="Times New Roman" w:cstheme="minorHAnsi"/>
          <w:b/>
          <w:bCs/>
          <w:color w:val="008F00"/>
          <w:sz w:val="24"/>
          <w:szCs w:val="24"/>
        </w:rPr>
        <w:t>(B)</w:t>
      </w:r>
      <w:r w:rsidRPr="00416722">
        <w:rPr>
          <w:rFonts w:eastAsia="Times New Roman" w:cstheme="minorHAnsi"/>
          <w:b/>
          <w:sz w:val="24"/>
          <w:szCs w:val="24"/>
        </w:rPr>
        <w:t>PIESE DESENATE</w:t>
      </w:r>
      <w:r w:rsidR="00801D6B" w:rsidRPr="00416722">
        <w:rPr>
          <w:rFonts w:eastAsia="Times New Roman" w:cstheme="minorHAnsi"/>
          <w:b/>
          <w:sz w:val="24"/>
          <w:szCs w:val="24"/>
        </w:rPr>
        <w:t xml:space="preserve"> </w:t>
      </w:r>
      <w:r w:rsidR="0031618B" w:rsidRPr="00D00516">
        <w:rPr>
          <w:rFonts w:eastAsia="Times New Roman"/>
          <w:i/>
          <w:sz w:val="24"/>
          <w:szCs w:val="24"/>
        </w:rPr>
        <w:t>(pentru proiecte fără C+M -după caz)</w:t>
      </w:r>
    </w:p>
    <w:p w14:paraId="17D0D578"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89" w:name="do|ax4|alB|pa1"/>
      <w:bookmarkEnd w:id="89"/>
      <w:r w:rsidRPr="00416722">
        <w:rPr>
          <w:rFonts w:eastAsia="Times New Roman" w:cstheme="minorHAnsi"/>
          <w:sz w:val="24"/>
          <w:szCs w:val="24"/>
        </w:rPr>
        <w:t>În funcţie de categoria şi clasa de importanţă a obiectivului de investiţii, piesele desenate se vor prezenta la scări relevante în raport cu caracteristicile acestuia, cuprinzând:</w:t>
      </w:r>
    </w:p>
    <w:p w14:paraId="419A1BAF"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90" w:name="do|ax4|alB|pt1"/>
      <w:bookmarkEnd w:id="90"/>
      <w:r w:rsidRPr="00416722">
        <w:rPr>
          <w:rFonts w:eastAsia="Times New Roman" w:cstheme="minorHAnsi"/>
          <w:b/>
          <w:bCs/>
          <w:color w:val="8F0000"/>
          <w:sz w:val="24"/>
          <w:szCs w:val="24"/>
        </w:rPr>
        <w:lastRenderedPageBreak/>
        <w:t>1.</w:t>
      </w:r>
      <w:r w:rsidRPr="00416722">
        <w:rPr>
          <w:rFonts w:eastAsia="Times New Roman" w:cstheme="minorHAnsi"/>
          <w:sz w:val="24"/>
          <w:szCs w:val="24"/>
        </w:rPr>
        <w:t>plan de amplasare în zonă;</w:t>
      </w:r>
    </w:p>
    <w:p w14:paraId="5024E02A"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91" w:name="do|ax4|alB|pt2"/>
      <w:bookmarkEnd w:id="91"/>
      <w:r w:rsidRPr="00416722">
        <w:rPr>
          <w:rFonts w:eastAsia="Times New Roman" w:cstheme="minorHAnsi"/>
          <w:b/>
          <w:bCs/>
          <w:color w:val="8F0000"/>
          <w:sz w:val="24"/>
          <w:szCs w:val="24"/>
        </w:rPr>
        <w:t>2.</w:t>
      </w:r>
      <w:r w:rsidRPr="00416722">
        <w:rPr>
          <w:rFonts w:eastAsia="Times New Roman" w:cstheme="minorHAnsi"/>
          <w:sz w:val="24"/>
          <w:szCs w:val="24"/>
        </w:rPr>
        <w:t>plan de situaţie;</w:t>
      </w:r>
    </w:p>
    <w:p w14:paraId="31B89210" w14:textId="77777777" w:rsidR="004A5C75" w:rsidRPr="00416722" w:rsidRDefault="004A5C75" w:rsidP="004A5C75">
      <w:pPr>
        <w:shd w:val="clear" w:color="auto" w:fill="FFFFFF"/>
        <w:spacing w:after="0" w:line="240" w:lineRule="auto"/>
        <w:jc w:val="both"/>
        <w:rPr>
          <w:rFonts w:eastAsia="Times New Roman" w:cstheme="minorHAnsi"/>
          <w:sz w:val="24"/>
          <w:szCs w:val="24"/>
        </w:rPr>
      </w:pPr>
      <w:bookmarkStart w:id="92" w:name="do|ax4|alB|pt3"/>
      <w:bookmarkEnd w:id="92"/>
      <w:r w:rsidRPr="00416722">
        <w:rPr>
          <w:rFonts w:eastAsia="Times New Roman" w:cstheme="minorHAnsi"/>
          <w:b/>
          <w:bCs/>
          <w:color w:val="8F0000"/>
          <w:sz w:val="24"/>
          <w:szCs w:val="24"/>
        </w:rPr>
        <w:t>3.</w:t>
      </w:r>
      <w:r w:rsidRPr="00416722">
        <w:rPr>
          <w:rFonts w:eastAsia="Times New Roman" w:cstheme="minorHAnsi"/>
          <w:sz w:val="24"/>
          <w:szCs w:val="24"/>
        </w:rPr>
        <w:t>planuri generale, faţade şi secţiuni caracteristice de arhitectură cotate, scheme de principiu pentru rezistenţă şi instalaţii, volumetrii, scheme funcţionale, izometrice sau planuri specifice</w:t>
      </w:r>
      <w:r w:rsidR="00387AF2" w:rsidRPr="00416722">
        <w:rPr>
          <w:rFonts w:eastAsia="Times New Roman" w:cstheme="minorHAnsi"/>
          <w:sz w:val="24"/>
          <w:szCs w:val="24"/>
        </w:rPr>
        <w:t xml:space="preserve"> </w:t>
      </w:r>
      <w:r w:rsidR="00801D6B" w:rsidRPr="00416722">
        <w:rPr>
          <w:rFonts w:eastAsia="Times New Roman" w:cstheme="minorHAnsi"/>
          <w:sz w:val="24"/>
          <w:szCs w:val="24"/>
        </w:rPr>
        <w:t xml:space="preserve">( </w:t>
      </w:r>
      <w:r w:rsidR="00801D6B" w:rsidRPr="00416722">
        <w:rPr>
          <w:rFonts w:eastAsia="Times New Roman" w:cstheme="minorHAnsi"/>
          <w:i/>
          <w:sz w:val="24"/>
          <w:szCs w:val="24"/>
        </w:rPr>
        <w:t>inclusiv</w:t>
      </w:r>
      <w:r w:rsidR="00801D6B" w:rsidRPr="00416722">
        <w:rPr>
          <w:rFonts w:eastAsia="Times New Roman" w:cstheme="minorHAnsi"/>
          <w:sz w:val="24"/>
          <w:szCs w:val="24"/>
        </w:rPr>
        <w:t xml:space="preserve"> </w:t>
      </w:r>
      <w:r w:rsidR="00801D6B" w:rsidRPr="00416722">
        <w:rPr>
          <w:rFonts w:eastAsia="Times New Roman" w:cstheme="minorHAnsi"/>
          <w:i/>
          <w:sz w:val="24"/>
          <w:szCs w:val="24"/>
        </w:rPr>
        <w:t>Planul de amplasare a utilajelor pe fluxul tehnologic</w:t>
      </w:r>
      <w:r w:rsidR="00801D6B" w:rsidRPr="00416722">
        <w:rPr>
          <w:rFonts w:eastAsia="Times New Roman" w:cstheme="minorHAnsi"/>
          <w:sz w:val="24"/>
          <w:szCs w:val="24"/>
        </w:rPr>
        <w:t>)</w:t>
      </w:r>
      <w:r w:rsidRPr="00416722">
        <w:rPr>
          <w:rFonts w:eastAsia="Times New Roman" w:cstheme="minorHAnsi"/>
          <w:sz w:val="24"/>
          <w:szCs w:val="24"/>
        </w:rPr>
        <w:t>, după caz;</w:t>
      </w:r>
    </w:p>
    <w:p w14:paraId="10C82B62" w14:textId="77777777" w:rsidR="004A5C75" w:rsidRPr="00416722" w:rsidRDefault="004A5C75" w:rsidP="004A5C75">
      <w:pPr>
        <w:shd w:val="clear" w:color="auto" w:fill="FFFFFF"/>
        <w:spacing w:after="0" w:line="240" w:lineRule="auto"/>
        <w:jc w:val="both"/>
        <w:rPr>
          <w:rFonts w:eastAsia="Times New Roman" w:cstheme="minorHAnsi"/>
          <w:sz w:val="24"/>
          <w:szCs w:val="24"/>
        </w:rPr>
      </w:pPr>
      <w:r w:rsidRPr="00416722">
        <w:rPr>
          <w:rFonts w:eastAsia="Times New Roman" w:cstheme="minorHAnsi"/>
          <w:b/>
          <w:bCs/>
          <w:color w:val="8F0000"/>
          <w:sz w:val="24"/>
          <w:szCs w:val="24"/>
        </w:rPr>
        <w:t>4.</w:t>
      </w:r>
      <w:r w:rsidRPr="00416722">
        <w:rPr>
          <w:rFonts w:eastAsia="Times New Roman" w:cstheme="minorHAnsi"/>
          <w:sz w:val="24"/>
          <w:szCs w:val="24"/>
        </w:rPr>
        <w:t>planuri generale, profile longitudinale şi transversale caracteristice, cotate, planuri specifice</w:t>
      </w:r>
      <w:r w:rsidR="00D649EC" w:rsidRPr="00416722">
        <w:rPr>
          <w:rFonts w:eastAsia="Times New Roman" w:cstheme="minorHAnsi"/>
          <w:sz w:val="24"/>
          <w:szCs w:val="24"/>
        </w:rPr>
        <w:t xml:space="preserve"> </w:t>
      </w:r>
      <w:r w:rsidRPr="00416722">
        <w:rPr>
          <w:rFonts w:eastAsia="Times New Roman" w:cstheme="minorHAnsi"/>
          <w:sz w:val="24"/>
          <w:szCs w:val="24"/>
        </w:rPr>
        <w:t>, după caz.</w:t>
      </w:r>
    </w:p>
    <w:p w14:paraId="6A351196" w14:textId="77777777" w:rsidR="00BC5F64" w:rsidRPr="00416722" w:rsidRDefault="00BC5F64" w:rsidP="004A5C75">
      <w:pPr>
        <w:shd w:val="clear" w:color="auto" w:fill="FFFFFF"/>
        <w:spacing w:after="0" w:line="240" w:lineRule="auto"/>
        <w:jc w:val="both"/>
        <w:rPr>
          <w:rFonts w:eastAsia="Times New Roman" w:cstheme="minorHAnsi"/>
          <w:sz w:val="24"/>
          <w:szCs w:val="24"/>
        </w:rPr>
      </w:pPr>
    </w:p>
    <w:p w14:paraId="10F0902C" w14:textId="77777777" w:rsidR="00BC5F64" w:rsidRPr="00416722" w:rsidRDefault="00BC5F64" w:rsidP="004A5C75">
      <w:pPr>
        <w:shd w:val="clear" w:color="auto" w:fill="FFFFFF"/>
        <w:spacing w:after="0" w:line="240" w:lineRule="auto"/>
        <w:jc w:val="both"/>
        <w:rPr>
          <w:rFonts w:eastAsia="Times New Roman" w:cstheme="minorHAnsi"/>
          <w:sz w:val="24"/>
          <w:szCs w:val="24"/>
        </w:rPr>
      </w:pPr>
    </w:p>
    <w:p w14:paraId="77D791F1" w14:textId="77777777" w:rsidR="00BC5F64" w:rsidRPr="00D00516" w:rsidRDefault="00BC5F64" w:rsidP="004A5C75">
      <w:pPr>
        <w:shd w:val="clear" w:color="auto" w:fill="FFFFFF"/>
        <w:spacing w:after="0" w:line="240" w:lineRule="auto"/>
        <w:jc w:val="both"/>
        <w:rPr>
          <w:rFonts w:eastAsia="Times New Roman" w:cstheme="minorHAnsi"/>
          <w:sz w:val="24"/>
          <w:szCs w:val="24"/>
        </w:rPr>
      </w:pPr>
    </w:p>
    <w:p w14:paraId="2406BFF7" w14:textId="77777777" w:rsidR="004A5C75" w:rsidRPr="00D00516" w:rsidRDefault="004A5C75" w:rsidP="004A5C75">
      <w:pPr>
        <w:shd w:val="clear" w:color="auto" w:fill="FFFFFF"/>
        <w:spacing w:after="0" w:line="240" w:lineRule="auto"/>
        <w:jc w:val="both"/>
        <w:rPr>
          <w:rFonts w:eastAsia="Times New Roman" w:cstheme="minorHAnsi"/>
          <w:sz w:val="24"/>
          <w:szCs w:val="24"/>
        </w:rPr>
      </w:pPr>
      <w:bookmarkStart w:id="93" w:name="do|ax4|alB|pt4|pa1"/>
      <w:bookmarkEnd w:id="93"/>
      <w:r w:rsidRPr="00D00516">
        <w:rPr>
          <w:rFonts w:eastAsia="Times New Roman" w:cstheme="minorHAnsi"/>
          <w:sz w:val="24"/>
          <w:szCs w:val="24"/>
        </w:rPr>
        <w:t>Data:</w:t>
      </w:r>
    </w:p>
    <w:p w14:paraId="31FF327C" w14:textId="77777777" w:rsidR="004A5C75" w:rsidRPr="00D00516" w:rsidRDefault="004A5C75" w:rsidP="004A5C75">
      <w:pPr>
        <w:shd w:val="clear" w:color="auto" w:fill="FFFFFF"/>
        <w:spacing w:after="0" w:line="240" w:lineRule="auto"/>
        <w:jc w:val="both"/>
        <w:rPr>
          <w:rFonts w:eastAsia="Times New Roman" w:cstheme="minorHAnsi"/>
          <w:sz w:val="24"/>
          <w:szCs w:val="24"/>
        </w:rPr>
      </w:pPr>
      <w:bookmarkStart w:id="94" w:name="do|ax4|alB|pt4|pa2"/>
      <w:bookmarkEnd w:id="94"/>
      <w:r w:rsidRPr="00D00516">
        <w:rPr>
          <w:rFonts w:eastAsia="Times New Roman" w:cstheme="minorHAnsi"/>
          <w:sz w:val="24"/>
          <w:szCs w:val="24"/>
        </w:rPr>
        <w:t>………………………………….</w:t>
      </w:r>
    </w:p>
    <w:p w14:paraId="26408B07" w14:textId="77777777" w:rsidR="004A5C75" w:rsidRPr="00D00516" w:rsidRDefault="004A5C75" w:rsidP="004A5C75">
      <w:pPr>
        <w:shd w:val="clear" w:color="auto" w:fill="FFFFFF"/>
        <w:spacing w:after="0" w:line="240" w:lineRule="auto"/>
        <w:jc w:val="both"/>
        <w:rPr>
          <w:rFonts w:eastAsia="Times New Roman" w:cstheme="minorHAnsi"/>
          <w:sz w:val="24"/>
          <w:szCs w:val="24"/>
        </w:rPr>
      </w:pPr>
      <w:bookmarkStart w:id="95" w:name="do|ax4|alB|pt4|pa3"/>
      <w:bookmarkEnd w:id="95"/>
      <w:r w:rsidRPr="00D00516">
        <w:rPr>
          <w:rFonts w:eastAsia="Times New Roman" w:cstheme="minorHAnsi"/>
          <w:sz w:val="24"/>
          <w:szCs w:val="24"/>
        </w:rPr>
        <w:t>Proiectant</w:t>
      </w:r>
    </w:p>
    <w:p w14:paraId="15224611" w14:textId="77777777" w:rsidR="004A5C75" w:rsidRPr="00D00516" w:rsidRDefault="004A5C75" w:rsidP="004A5C75">
      <w:pPr>
        <w:shd w:val="clear" w:color="auto" w:fill="FFFFFF"/>
        <w:spacing w:after="0" w:line="240" w:lineRule="auto"/>
        <w:jc w:val="both"/>
        <w:rPr>
          <w:rFonts w:eastAsia="Times New Roman" w:cstheme="minorHAnsi"/>
          <w:sz w:val="24"/>
          <w:szCs w:val="24"/>
        </w:rPr>
      </w:pPr>
      <w:bookmarkStart w:id="96" w:name="do|ax4|alB|pt4|pa4"/>
      <w:bookmarkEnd w:id="96"/>
      <w:r w:rsidRPr="00D00516">
        <w:rPr>
          <w:rFonts w:eastAsia="Times New Roman" w:cstheme="minorHAnsi"/>
          <w:sz w:val="24"/>
          <w:szCs w:val="24"/>
        </w:rPr>
        <w:t>………………………………..</w:t>
      </w:r>
    </w:p>
    <w:p w14:paraId="5EE6A854" w14:textId="77777777" w:rsidR="004A5C75" w:rsidRPr="00D00516" w:rsidRDefault="004A5C75" w:rsidP="004A5C75">
      <w:pPr>
        <w:shd w:val="clear" w:color="auto" w:fill="FFFFFF"/>
        <w:spacing w:after="0" w:line="240" w:lineRule="auto"/>
        <w:jc w:val="both"/>
        <w:rPr>
          <w:rFonts w:eastAsia="Times New Roman" w:cstheme="minorHAnsi"/>
          <w:sz w:val="24"/>
          <w:szCs w:val="24"/>
        </w:rPr>
      </w:pPr>
      <w:bookmarkStart w:id="97" w:name="do|ax4|alB|pt4|pa5"/>
      <w:bookmarkEnd w:id="97"/>
      <w:r w:rsidRPr="00D00516">
        <w:rPr>
          <w:rFonts w:eastAsia="Times New Roman" w:cstheme="minorHAnsi"/>
          <w:sz w:val="24"/>
          <w:szCs w:val="24"/>
        </w:rPr>
        <w:t>(numele, funcţia şi semnătura persoanei autorizate)</w:t>
      </w:r>
    </w:p>
    <w:p w14:paraId="51D49A85" w14:textId="77777777" w:rsidR="004A5C75" w:rsidRPr="00D00516" w:rsidRDefault="004A5C75" w:rsidP="004A5C75">
      <w:pPr>
        <w:shd w:val="clear" w:color="auto" w:fill="FFFFFF"/>
        <w:spacing w:after="0" w:line="240" w:lineRule="auto"/>
        <w:jc w:val="both"/>
        <w:rPr>
          <w:rFonts w:eastAsia="Times New Roman" w:cstheme="minorHAnsi"/>
          <w:sz w:val="24"/>
          <w:szCs w:val="24"/>
        </w:rPr>
      </w:pPr>
      <w:bookmarkStart w:id="98" w:name="do|ax4|alB|pt4|pa6"/>
      <w:bookmarkEnd w:id="98"/>
      <w:r w:rsidRPr="00D00516">
        <w:rPr>
          <w:rFonts w:eastAsia="Times New Roman" w:cstheme="minorHAnsi"/>
          <w:sz w:val="24"/>
          <w:szCs w:val="24"/>
        </w:rPr>
        <w:t>L.S.</w:t>
      </w:r>
    </w:p>
    <w:p w14:paraId="6438D1C2" w14:textId="77777777" w:rsidR="004A5C75" w:rsidRPr="00D00516" w:rsidRDefault="00CD336D" w:rsidP="004A5C75">
      <w:pPr>
        <w:shd w:val="clear" w:color="auto" w:fill="FFFFFF"/>
        <w:spacing w:after="0" w:line="240" w:lineRule="auto"/>
        <w:jc w:val="both"/>
        <w:rPr>
          <w:rFonts w:eastAsia="Times New Roman" w:cstheme="minorHAnsi"/>
          <w:sz w:val="24"/>
          <w:szCs w:val="24"/>
        </w:rPr>
      </w:pPr>
      <w:bookmarkStart w:id="99" w:name="do|ax4|alB|pt4|pa7"/>
      <w:bookmarkEnd w:id="99"/>
      <w:r w:rsidRPr="00D00516">
        <w:rPr>
          <w:rFonts w:eastAsia="Times New Roman" w:cstheme="minorHAnsi"/>
          <w:sz w:val="24"/>
          <w:szCs w:val="24"/>
          <w:vertAlign w:val="superscript"/>
        </w:rPr>
        <w:t>2</w:t>
      </w:r>
      <w:r w:rsidR="004A5C75" w:rsidRPr="00D00516">
        <w:rPr>
          <w:rFonts w:eastAsia="Times New Roman" w:cstheme="minorHAnsi"/>
          <w:sz w:val="24"/>
          <w:szCs w:val="24"/>
        </w:rPr>
        <w:t>)Conţinutul-cadru al studiului de fezabilitate poate fi adaptat, în funcţie de specificul şi complexitatea obiectivului de investiţii propus.</w:t>
      </w:r>
    </w:p>
    <w:p w14:paraId="72D3D976" w14:textId="77777777" w:rsidR="00CD336D" w:rsidRPr="00D00516" w:rsidRDefault="00CD336D" w:rsidP="00CD336D">
      <w:pPr>
        <w:rPr>
          <w:rFonts w:eastAsia="Calibri" w:cs="Arial"/>
          <w:b/>
          <w:i/>
          <w:sz w:val="24"/>
          <w:szCs w:val="24"/>
        </w:rPr>
      </w:pPr>
      <w:r w:rsidRPr="00D00516">
        <w:rPr>
          <w:rFonts w:eastAsia="Calibri" w:cs="Arial"/>
          <w:i/>
          <w:sz w:val="24"/>
          <w:szCs w:val="24"/>
        </w:rPr>
        <w:t xml:space="preserve">Adaugirile la continutul cadru al Studiului de fezabilitate aprobat prin HG </w:t>
      </w:r>
      <w:r w:rsidRPr="00D00516">
        <w:rPr>
          <w:rFonts w:eastAsia="Times New Roman" w:cs="Arial"/>
          <w:bCs/>
          <w:i/>
          <w:sz w:val="24"/>
          <w:szCs w:val="24"/>
        </w:rPr>
        <w:t>907 din 29 noiembrie 2016 au rolul de a ajuta la intocmirea acestuia in conformitate cu nota de subsol</w:t>
      </w:r>
      <w:r w:rsidRPr="00D00516">
        <w:rPr>
          <w:rFonts w:eastAsia="Times New Roman" w:cs="Arial"/>
          <w:b/>
          <w:bCs/>
          <w:i/>
          <w:sz w:val="24"/>
          <w:szCs w:val="24"/>
        </w:rPr>
        <w:t xml:space="preserve">  2)</w:t>
      </w:r>
    </w:p>
    <w:p w14:paraId="444A89D7" w14:textId="77777777" w:rsidR="00CD336D" w:rsidRPr="00D00516" w:rsidRDefault="00CD336D" w:rsidP="004A5C75">
      <w:pPr>
        <w:shd w:val="clear" w:color="auto" w:fill="FFFFFF"/>
        <w:spacing w:after="0" w:line="240" w:lineRule="auto"/>
        <w:jc w:val="both"/>
        <w:rPr>
          <w:rFonts w:eastAsia="Times New Roman" w:cstheme="minorHAnsi"/>
          <w:sz w:val="24"/>
          <w:szCs w:val="24"/>
        </w:rPr>
      </w:pPr>
    </w:p>
    <w:p w14:paraId="7A96CE40" w14:textId="77777777" w:rsidR="00554BE1" w:rsidRPr="00D00516" w:rsidRDefault="00554BE1">
      <w:pPr>
        <w:rPr>
          <w:rFonts w:cstheme="minorHAnsi"/>
          <w:sz w:val="24"/>
          <w:szCs w:val="24"/>
        </w:rPr>
      </w:pPr>
    </w:p>
    <w:sectPr w:rsidR="00554BE1" w:rsidRPr="00D00516" w:rsidSect="004D75DB">
      <w:footerReference w:type="default" r:id="rId19"/>
      <w:pgSz w:w="12240" w:h="15840"/>
      <w:pgMar w:top="993" w:right="72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D9015" w14:textId="77777777" w:rsidR="00135CB5" w:rsidRDefault="00135CB5" w:rsidP="00D85999">
      <w:pPr>
        <w:spacing w:after="0" w:line="240" w:lineRule="auto"/>
      </w:pPr>
      <w:r>
        <w:separator/>
      </w:r>
    </w:p>
  </w:endnote>
  <w:endnote w:type="continuationSeparator" w:id="0">
    <w:p w14:paraId="6A09BF6E" w14:textId="77777777" w:rsidR="00135CB5" w:rsidRDefault="00135CB5" w:rsidP="00D85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5595"/>
      <w:docPartObj>
        <w:docPartGallery w:val="Page Numbers (Bottom of Page)"/>
        <w:docPartUnique/>
      </w:docPartObj>
    </w:sdtPr>
    <w:sdtEndPr>
      <w:rPr>
        <w:noProof/>
      </w:rPr>
    </w:sdtEndPr>
    <w:sdtContent>
      <w:p w14:paraId="0E2F2A25" w14:textId="2B7F7884" w:rsidR="007D7DF7" w:rsidRDefault="007D7DF7">
        <w:pPr>
          <w:pStyle w:val="Footer"/>
          <w:jc w:val="right"/>
        </w:pPr>
        <w:r>
          <w:fldChar w:fldCharType="begin"/>
        </w:r>
        <w:r>
          <w:instrText xml:space="preserve"> PAGE   \* MERGEFORMAT </w:instrText>
        </w:r>
        <w:r>
          <w:fldChar w:fldCharType="separate"/>
        </w:r>
        <w:r w:rsidR="00A54EBF">
          <w:rPr>
            <w:noProof/>
          </w:rPr>
          <w:t>18</w:t>
        </w:r>
        <w:r>
          <w:rPr>
            <w:noProof/>
          </w:rPr>
          <w:fldChar w:fldCharType="end"/>
        </w:r>
      </w:p>
    </w:sdtContent>
  </w:sdt>
  <w:p w14:paraId="427091B4" w14:textId="77777777" w:rsidR="007D7DF7" w:rsidRDefault="007D7D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F28E0" w14:textId="77777777" w:rsidR="00135CB5" w:rsidRDefault="00135CB5" w:rsidP="00D85999">
      <w:pPr>
        <w:spacing w:after="0" w:line="240" w:lineRule="auto"/>
      </w:pPr>
      <w:r>
        <w:separator/>
      </w:r>
    </w:p>
  </w:footnote>
  <w:footnote w:type="continuationSeparator" w:id="0">
    <w:p w14:paraId="47D7DA54" w14:textId="77777777" w:rsidR="00135CB5" w:rsidRDefault="00135CB5" w:rsidP="00D85999">
      <w:pPr>
        <w:spacing w:after="0" w:line="240" w:lineRule="auto"/>
      </w:pPr>
      <w:r>
        <w:continuationSeparator/>
      </w:r>
    </w:p>
  </w:footnote>
  <w:footnote w:id="1">
    <w:p w14:paraId="2F8E85B0" w14:textId="77777777" w:rsidR="007D7DF7" w:rsidRPr="00BF411C" w:rsidRDefault="007D7DF7" w:rsidP="00D85999">
      <w:pPr>
        <w:pStyle w:val="FootnoteText"/>
        <w:jc w:val="both"/>
        <w:rPr>
          <w:rFonts w:cs="Calibri"/>
        </w:rPr>
      </w:pPr>
      <w:r w:rsidRPr="00BF411C">
        <w:rPr>
          <w:rStyle w:val="FootnoteReference"/>
          <w:rFonts w:cs="Calibri"/>
        </w:rPr>
        <w:footnoteRef/>
      </w:r>
      <w:r w:rsidRPr="00BF411C">
        <w:rPr>
          <w:rFonts w:cs="Calibri"/>
        </w:rPr>
        <w:t xml:space="preserve"> </w:t>
      </w:r>
      <w:r w:rsidRPr="00BF411C">
        <w:rPr>
          <w:rFonts w:eastAsia="Times New Roman" w:cs="Calibri"/>
          <w:sz w:val="22"/>
          <w:szCs w:val="22"/>
          <w:lang w:eastAsia="ro-RO"/>
        </w:rPr>
        <w:t xml:space="preserve">operațiunile prezente în cererea de finanțare  și </w:t>
      </w:r>
      <w:r w:rsidRPr="00BF411C">
        <w:rPr>
          <w:rFonts w:cs="Calibri"/>
          <w:sz w:val="22"/>
          <w:szCs w:val="22"/>
          <w:lang w:val="en-US"/>
        </w:rPr>
        <w:t xml:space="preserve">în fișa submăsurii în secțiunea ,,Sume aplicabile și rate de sprijin” pentru care sprijinul se va acorda sub forma costurilor standard și contribuției în natură </w:t>
      </w:r>
      <w:r w:rsidRPr="00BF411C">
        <w:rPr>
          <w:rFonts w:eastAsia="Times New Roman" w:cs="Calibri"/>
          <w:sz w:val="22"/>
          <w:szCs w:val="22"/>
          <w:lang w:eastAsia="ro-RO"/>
        </w:rPr>
        <w:t>nu se supun mențiunilor anterioare cu exceptia situațiilor în care acestea sunt obligatorii pentru beneficiar, conform legii</w:t>
      </w:r>
      <w:r w:rsidRPr="00BF411C">
        <w:rPr>
          <w:rFonts w:cs="Calibri"/>
          <w:lang w:val="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1327"/>
    <w:multiLevelType w:val="hybridMultilevel"/>
    <w:tmpl w:val="5EA8E198"/>
    <w:lvl w:ilvl="0" w:tplc="BB32E4FC">
      <w:start w:val="1"/>
      <w:numFmt w:val="lowerLetter"/>
      <w:lvlText w:val="%1)"/>
      <w:lvlJc w:val="left"/>
      <w:pPr>
        <w:ind w:left="720" w:hanging="360"/>
      </w:pPr>
      <w:rPr>
        <w:rFonts w:ascii="Arial" w:hAnsi="Arial" w:cs="Arial" w:hint="default"/>
        <w:b/>
        <w:color w:val="8F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3133E"/>
    <w:multiLevelType w:val="multilevel"/>
    <w:tmpl w:val="CBDC63A6"/>
    <w:lvl w:ilvl="0">
      <w:start w:val="2"/>
      <w:numFmt w:val="decimal"/>
      <w:lvlText w:val="%1."/>
      <w:lvlJc w:val="left"/>
      <w:pPr>
        <w:ind w:left="792" w:hanging="360"/>
      </w:pPr>
      <w:rPr>
        <w:rFonts w:hint="default"/>
        <w:b w:val="0"/>
      </w:rPr>
    </w:lvl>
    <w:lvl w:ilvl="1">
      <w:start w:val="1"/>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152" w:hanging="72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512" w:hanging="108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1872" w:hanging="1440"/>
      </w:pPr>
      <w:rPr>
        <w:rFonts w:hint="default"/>
      </w:rPr>
    </w:lvl>
  </w:abstractNum>
  <w:abstractNum w:abstractNumId="2" w15:restartNumberingAfterBreak="0">
    <w:nsid w:val="07B0291E"/>
    <w:multiLevelType w:val="hybridMultilevel"/>
    <w:tmpl w:val="2A4AA7CC"/>
    <w:lvl w:ilvl="0" w:tplc="6CFC5B76">
      <w:start w:val="1"/>
      <w:numFmt w:val="upperRoman"/>
      <w:lvlText w:val="%1."/>
      <w:lvlJc w:val="left"/>
      <w:pPr>
        <w:ind w:left="1620" w:hanging="720"/>
      </w:pPr>
      <w:rPr>
        <w:rFonts w:hint="default"/>
        <w:b/>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3"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21723BCB"/>
    <w:multiLevelType w:val="hybridMultilevel"/>
    <w:tmpl w:val="84506BF0"/>
    <w:lvl w:ilvl="0" w:tplc="77C2BDC2">
      <w:start w:val="1"/>
      <w:numFmt w:val="bullet"/>
      <w:lvlText w:val=""/>
      <w:lvlJc w:val="left"/>
      <w:pPr>
        <w:ind w:left="1854" w:hanging="360"/>
      </w:pPr>
      <w:rPr>
        <w:rFonts w:ascii="Symbol" w:hAnsi="Symbol" w:hint="default"/>
        <w:sz w:val="24"/>
        <w:szCs w:val="24"/>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 w15:restartNumberingAfterBreak="0">
    <w:nsid w:val="36D67330"/>
    <w:multiLevelType w:val="hybridMultilevel"/>
    <w:tmpl w:val="A95EE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4A1F45"/>
    <w:multiLevelType w:val="hybridMultilevel"/>
    <w:tmpl w:val="E144703C"/>
    <w:lvl w:ilvl="0" w:tplc="0409000D">
      <w:start w:val="1"/>
      <w:numFmt w:val="bullet"/>
      <w:lvlText w:val=""/>
      <w:lvlJc w:val="left"/>
      <w:pPr>
        <w:ind w:left="1211"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24F5479"/>
    <w:multiLevelType w:val="hybridMultilevel"/>
    <w:tmpl w:val="D1FC2EE2"/>
    <w:lvl w:ilvl="0" w:tplc="FF6EE6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6A6359"/>
    <w:multiLevelType w:val="hybridMultilevel"/>
    <w:tmpl w:val="82C2B594"/>
    <w:lvl w:ilvl="0" w:tplc="8DBA98DA">
      <w:start w:val="1"/>
      <w:numFmt w:val="decimal"/>
      <w:lvlText w:val="%1."/>
      <w:lvlJc w:val="left"/>
      <w:pPr>
        <w:ind w:left="720" w:hanging="360"/>
      </w:pPr>
      <w:rPr>
        <w:rFonts w:hint="default"/>
        <w:i/>
        <w:color w:val="8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280DD1"/>
    <w:multiLevelType w:val="hybridMultilevel"/>
    <w:tmpl w:val="94A02796"/>
    <w:lvl w:ilvl="0" w:tplc="04090001">
      <w:start w:val="1"/>
      <w:numFmt w:val="bullet"/>
      <w:lvlText w:val=""/>
      <w:lvlJc w:val="left"/>
      <w:pPr>
        <w:ind w:left="900" w:hanging="360"/>
      </w:pPr>
      <w:rPr>
        <w:rFonts w:ascii="Symbol" w:hAnsi="Symbol"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2" w15:restartNumberingAfterBreak="0">
    <w:nsid w:val="5A831AB7"/>
    <w:multiLevelType w:val="hybridMultilevel"/>
    <w:tmpl w:val="114E4F12"/>
    <w:lvl w:ilvl="0" w:tplc="80D25C5E">
      <w:numFmt w:val="bullet"/>
      <w:lvlText w:val="-"/>
      <w:lvlJc w:val="left"/>
      <w:pPr>
        <w:tabs>
          <w:tab w:val="num" w:pos="720"/>
        </w:tabs>
        <w:ind w:left="720" w:hanging="360"/>
      </w:pPr>
      <w:rPr>
        <w:rFonts w:ascii="Times New Roman" w:eastAsia="Times New Roman" w:hAnsi="Times New Roman" w:cs="Times New Roman" w:hint="default"/>
        <w:sz w:val="32"/>
        <w:szCs w:val="32"/>
      </w:rPr>
    </w:lvl>
    <w:lvl w:ilvl="1" w:tplc="04180003">
      <w:start w:val="1"/>
      <w:numFmt w:val="bullet"/>
      <w:lvlText w:val="o"/>
      <w:lvlJc w:val="left"/>
      <w:pPr>
        <w:ind w:left="1090" w:hanging="360"/>
      </w:pPr>
      <w:rPr>
        <w:rFonts w:ascii="Courier New" w:hAnsi="Courier New" w:cs="Courier New" w:hint="default"/>
      </w:rPr>
    </w:lvl>
    <w:lvl w:ilvl="2" w:tplc="04180005" w:tentative="1">
      <w:start w:val="1"/>
      <w:numFmt w:val="bullet"/>
      <w:lvlText w:val=""/>
      <w:lvlJc w:val="left"/>
      <w:pPr>
        <w:ind w:left="1810" w:hanging="360"/>
      </w:pPr>
      <w:rPr>
        <w:rFonts w:ascii="Wingdings" w:hAnsi="Wingdings" w:hint="default"/>
      </w:rPr>
    </w:lvl>
    <w:lvl w:ilvl="3" w:tplc="04180001" w:tentative="1">
      <w:start w:val="1"/>
      <w:numFmt w:val="bullet"/>
      <w:lvlText w:val=""/>
      <w:lvlJc w:val="left"/>
      <w:pPr>
        <w:ind w:left="2530" w:hanging="360"/>
      </w:pPr>
      <w:rPr>
        <w:rFonts w:ascii="Symbol" w:hAnsi="Symbol" w:hint="default"/>
      </w:rPr>
    </w:lvl>
    <w:lvl w:ilvl="4" w:tplc="04180003" w:tentative="1">
      <w:start w:val="1"/>
      <w:numFmt w:val="bullet"/>
      <w:lvlText w:val="o"/>
      <w:lvlJc w:val="left"/>
      <w:pPr>
        <w:ind w:left="3250" w:hanging="360"/>
      </w:pPr>
      <w:rPr>
        <w:rFonts w:ascii="Courier New" w:hAnsi="Courier New" w:cs="Courier New" w:hint="default"/>
      </w:rPr>
    </w:lvl>
    <w:lvl w:ilvl="5" w:tplc="04180005" w:tentative="1">
      <w:start w:val="1"/>
      <w:numFmt w:val="bullet"/>
      <w:lvlText w:val=""/>
      <w:lvlJc w:val="left"/>
      <w:pPr>
        <w:ind w:left="3970" w:hanging="360"/>
      </w:pPr>
      <w:rPr>
        <w:rFonts w:ascii="Wingdings" w:hAnsi="Wingdings" w:hint="default"/>
      </w:rPr>
    </w:lvl>
    <w:lvl w:ilvl="6" w:tplc="04180001" w:tentative="1">
      <w:start w:val="1"/>
      <w:numFmt w:val="bullet"/>
      <w:lvlText w:val=""/>
      <w:lvlJc w:val="left"/>
      <w:pPr>
        <w:ind w:left="4690" w:hanging="360"/>
      </w:pPr>
      <w:rPr>
        <w:rFonts w:ascii="Symbol" w:hAnsi="Symbol" w:hint="default"/>
      </w:rPr>
    </w:lvl>
    <w:lvl w:ilvl="7" w:tplc="04180003" w:tentative="1">
      <w:start w:val="1"/>
      <w:numFmt w:val="bullet"/>
      <w:lvlText w:val="o"/>
      <w:lvlJc w:val="left"/>
      <w:pPr>
        <w:ind w:left="5410" w:hanging="360"/>
      </w:pPr>
      <w:rPr>
        <w:rFonts w:ascii="Courier New" w:hAnsi="Courier New" w:cs="Courier New" w:hint="default"/>
      </w:rPr>
    </w:lvl>
    <w:lvl w:ilvl="8" w:tplc="04180005" w:tentative="1">
      <w:start w:val="1"/>
      <w:numFmt w:val="bullet"/>
      <w:lvlText w:val=""/>
      <w:lvlJc w:val="left"/>
      <w:pPr>
        <w:ind w:left="6130" w:hanging="360"/>
      </w:pPr>
      <w:rPr>
        <w:rFonts w:ascii="Wingdings" w:hAnsi="Wingdings" w:hint="default"/>
      </w:rPr>
    </w:lvl>
  </w:abstractNum>
  <w:abstractNum w:abstractNumId="13"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D28227E"/>
    <w:multiLevelType w:val="hybridMultilevel"/>
    <w:tmpl w:val="5EFC422C"/>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4327F5"/>
    <w:multiLevelType w:val="hybridMultilevel"/>
    <w:tmpl w:val="460ED54A"/>
    <w:lvl w:ilvl="0" w:tplc="04090001">
      <w:start w:val="1"/>
      <w:numFmt w:val="bullet"/>
      <w:lvlText w:val=""/>
      <w:lvlJc w:val="left"/>
      <w:pPr>
        <w:ind w:left="900" w:hanging="360"/>
      </w:pPr>
      <w:rPr>
        <w:rFonts w:ascii="Symbol" w:hAnsi="Symbol"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7" w15:restartNumberingAfterBreak="0">
    <w:nsid w:val="6F3056BC"/>
    <w:multiLevelType w:val="hybridMultilevel"/>
    <w:tmpl w:val="522E4466"/>
    <w:lvl w:ilvl="0" w:tplc="11DECE0C">
      <w:start w:val="1"/>
      <w:numFmt w:val="upperRoman"/>
      <w:lvlText w:val="%1."/>
      <w:lvlJc w:val="left"/>
      <w:pPr>
        <w:ind w:left="1080" w:hanging="720"/>
      </w:pPr>
      <w:rPr>
        <w:rFonts w:hint="default"/>
      </w:rPr>
    </w:lvl>
    <w:lvl w:ilvl="1" w:tplc="8D8CB8B8">
      <w:start w:val="3"/>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D701C1"/>
    <w:multiLevelType w:val="multilevel"/>
    <w:tmpl w:val="D4D0EE5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7"/>
  </w:num>
  <w:num w:numId="4">
    <w:abstractNumId w:val="12"/>
  </w:num>
  <w:num w:numId="5">
    <w:abstractNumId w:val="1"/>
  </w:num>
  <w:num w:numId="6">
    <w:abstractNumId w:val="18"/>
  </w:num>
  <w:num w:numId="7">
    <w:abstractNumId w:val="2"/>
  </w:num>
  <w:num w:numId="8">
    <w:abstractNumId w:val="16"/>
  </w:num>
  <w:num w:numId="9">
    <w:abstractNumId w:val="11"/>
  </w:num>
  <w:num w:numId="10">
    <w:abstractNumId w:val="6"/>
  </w:num>
  <w:num w:numId="11">
    <w:abstractNumId w:val="5"/>
  </w:num>
  <w:num w:numId="12">
    <w:abstractNumId w:val="4"/>
  </w:num>
  <w:num w:numId="13">
    <w:abstractNumId w:val="17"/>
  </w:num>
  <w:num w:numId="14">
    <w:abstractNumId w:val="3"/>
  </w:num>
  <w:num w:numId="15">
    <w:abstractNumId w:val="14"/>
  </w:num>
  <w:num w:numId="16">
    <w:abstractNumId w:val="15"/>
  </w:num>
  <w:num w:numId="17">
    <w:abstractNumId w:val="19"/>
  </w:num>
  <w:num w:numId="18">
    <w:abstractNumId w:val="10"/>
  </w:num>
  <w:num w:numId="19">
    <w:abstractNumId w:val="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75"/>
    <w:rsid w:val="0000251C"/>
    <w:rsid w:val="00021C6A"/>
    <w:rsid w:val="00051362"/>
    <w:rsid w:val="0005633C"/>
    <w:rsid w:val="0005670E"/>
    <w:rsid w:val="00071BAA"/>
    <w:rsid w:val="000A6373"/>
    <w:rsid w:val="000B32A4"/>
    <w:rsid w:val="000F346F"/>
    <w:rsid w:val="000F7A73"/>
    <w:rsid w:val="001059FC"/>
    <w:rsid w:val="00120466"/>
    <w:rsid w:val="00135CB5"/>
    <w:rsid w:val="001B10B1"/>
    <w:rsid w:val="001B33BD"/>
    <w:rsid w:val="001C3692"/>
    <w:rsid w:val="001E748C"/>
    <w:rsid w:val="002037E3"/>
    <w:rsid w:val="002039CF"/>
    <w:rsid w:val="002344C5"/>
    <w:rsid w:val="00263CF6"/>
    <w:rsid w:val="00281C99"/>
    <w:rsid w:val="00284868"/>
    <w:rsid w:val="00292197"/>
    <w:rsid w:val="002A73A8"/>
    <w:rsid w:val="002B0ACB"/>
    <w:rsid w:val="002B3C3A"/>
    <w:rsid w:val="0030353C"/>
    <w:rsid w:val="0031618B"/>
    <w:rsid w:val="00316257"/>
    <w:rsid w:val="00327F77"/>
    <w:rsid w:val="00373B7C"/>
    <w:rsid w:val="00374F1E"/>
    <w:rsid w:val="00387AF2"/>
    <w:rsid w:val="003957E4"/>
    <w:rsid w:val="003A1D55"/>
    <w:rsid w:val="003D2CC4"/>
    <w:rsid w:val="003F355E"/>
    <w:rsid w:val="00416722"/>
    <w:rsid w:val="00435A5E"/>
    <w:rsid w:val="00493D3A"/>
    <w:rsid w:val="004A5C75"/>
    <w:rsid w:val="004B7A0D"/>
    <w:rsid w:val="004C5987"/>
    <w:rsid w:val="004D1C50"/>
    <w:rsid w:val="004D62A0"/>
    <w:rsid w:val="004D75DB"/>
    <w:rsid w:val="00524467"/>
    <w:rsid w:val="00526505"/>
    <w:rsid w:val="005319B2"/>
    <w:rsid w:val="00536B43"/>
    <w:rsid w:val="00540574"/>
    <w:rsid w:val="0054769C"/>
    <w:rsid w:val="005517EF"/>
    <w:rsid w:val="00554BE1"/>
    <w:rsid w:val="00561520"/>
    <w:rsid w:val="005654FC"/>
    <w:rsid w:val="00585A59"/>
    <w:rsid w:val="00597349"/>
    <w:rsid w:val="005977B7"/>
    <w:rsid w:val="005F7119"/>
    <w:rsid w:val="00605EE7"/>
    <w:rsid w:val="00612E06"/>
    <w:rsid w:val="00617BE4"/>
    <w:rsid w:val="006448D2"/>
    <w:rsid w:val="006471E4"/>
    <w:rsid w:val="006616F1"/>
    <w:rsid w:val="006702CD"/>
    <w:rsid w:val="00674CBA"/>
    <w:rsid w:val="006875DE"/>
    <w:rsid w:val="006A6E47"/>
    <w:rsid w:val="006D4973"/>
    <w:rsid w:val="0072104F"/>
    <w:rsid w:val="00721E16"/>
    <w:rsid w:val="007333BF"/>
    <w:rsid w:val="00740A32"/>
    <w:rsid w:val="00741033"/>
    <w:rsid w:val="007653C4"/>
    <w:rsid w:val="007741AC"/>
    <w:rsid w:val="007904FC"/>
    <w:rsid w:val="007D421B"/>
    <w:rsid w:val="007D7DF7"/>
    <w:rsid w:val="007E4A72"/>
    <w:rsid w:val="007E72FB"/>
    <w:rsid w:val="007F618D"/>
    <w:rsid w:val="007F7555"/>
    <w:rsid w:val="00801D6B"/>
    <w:rsid w:val="00805286"/>
    <w:rsid w:val="008230D5"/>
    <w:rsid w:val="00830E37"/>
    <w:rsid w:val="008445D2"/>
    <w:rsid w:val="008530FF"/>
    <w:rsid w:val="00861C47"/>
    <w:rsid w:val="008623C8"/>
    <w:rsid w:val="00862A8D"/>
    <w:rsid w:val="008C3836"/>
    <w:rsid w:val="008D52F3"/>
    <w:rsid w:val="00916B64"/>
    <w:rsid w:val="00937959"/>
    <w:rsid w:val="00942678"/>
    <w:rsid w:val="00944D58"/>
    <w:rsid w:val="00947B95"/>
    <w:rsid w:val="00954F7B"/>
    <w:rsid w:val="0096472D"/>
    <w:rsid w:val="00973044"/>
    <w:rsid w:val="00980CB0"/>
    <w:rsid w:val="009D2943"/>
    <w:rsid w:val="009D4F20"/>
    <w:rsid w:val="00A03134"/>
    <w:rsid w:val="00A04D81"/>
    <w:rsid w:val="00A12115"/>
    <w:rsid w:val="00A14E48"/>
    <w:rsid w:val="00A15A05"/>
    <w:rsid w:val="00A24D0C"/>
    <w:rsid w:val="00A26C4D"/>
    <w:rsid w:val="00A411A1"/>
    <w:rsid w:val="00A51571"/>
    <w:rsid w:val="00A5497B"/>
    <w:rsid w:val="00A54EBF"/>
    <w:rsid w:val="00A86C6C"/>
    <w:rsid w:val="00AD5FF8"/>
    <w:rsid w:val="00AE0E1C"/>
    <w:rsid w:val="00AE48EA"/>
    <w:rsid w:val="00AF6CA0"/>
    <w:rsid w:val="00B05AC1"/>
    <w:rsid w:val="00B1478B"/>
    <w:rsid w:val="00B32E49"/>
    <w:rsid w:val="00B42FDD"/>
    <w:rsid w:val="00B45F7F"/>
    <w:rsid w:val="00B62245"/>
    <w:rsid w:val="00B7352E"/>
    <w:rsid w:val="00B7759B"/>
    <w:rsid w:val="00BB249F"/>
    <w:rsid w:val="00BB4F2C"/>
    <w:rsid w:val="00BC086C"/>
    <w:rsid w:val="00BC5F64"/>
    <w:rsid w:val="00BE1F5C"/>
    <w:rsid w:val="00BE211D"/>
    <w:rsid w:val="00BF28A6"/>
    <w:rsid w:val="00BF2D00"/>
    <w:rsid w:val="00C07E4F"/>
    <w:rsid w:val="00C15AAC"/>
    <w:rsid w:val="00C40832"/>
    <w:rsid w:val="00C46F1F"/>
    <w:rsid w:val="00C66211"/>
    <w:rsid w:val="00C74426"/>
    <w:rsid w:val="00CD336D"/>
    <w:rsid w:val="00CF523D"/>
    <w:rsid w:val="00D00516"/>
    <w:rsid w:val="00D21F95"/>
    <w:rsid w:val="00D34CE3"/>
    <w:rsid w:val="00D5320A"/>
    <w:rsid w:val="00D55AE3"/>
    <w:rsid w:val="00D649EC"/>
    <w:rsid w:val="00D74FBB"/>
    <w:rsid w:val="00D81CA7"/>
    <w:rsid w:val="00D85999"/>
    <w:rsid w:val="00D85B80"/>
    <w:rsid w:val="00DA10D0"/>
    <w:rsid w:val="00DA19FD"/>
    <w:rsid w:val="00DC225C"/>
    <w:rsid w:val="00E065D3"/>
    <w:rsid w:val="00E2325A"/>
    <w:rsid w:val="00E3056A"/>
    <w:rsid w:val="00E33E25"/>
    <w:rsid w:val="00E34278"/>
    <w:rsid w:val="00E77372"/>
    <w:rsid w:val="00E9436A"/>
    <w:rsid w:val="00EC045A"/>
    <w:rsid w:val="00EC2BD1"/>
    <w:rsid w:val="00ED0BDD"/>
    <w:rsid w:val="00F36D57"/>
    <w:rsid w:val="00F54F5E"/>
    <w:rsid w:val="00F57190"/>
    <w:rsid w:val="00F6000A"/>
    <w:rsid w:val="00F67C66"/>
    <w:rsid w:val="00F76D9C"/>
    <w:rsid w:val="00F967BD"/>
    <w:rsid w:val="00F97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51A0200"/>
  <w15:docId w15:val="{FFC5C9EE-57FB-47DF-9654-8DCF1A32D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5C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C75"/>
    <w:rPr>
      <w:rFonts w:ascii="Tahoma" w:hAnsi="Tahoma" w:cs="Tahoma"/>
      <w:sz w:val="16"/>
      <w:szCs w:val="16"/>
    </w:rPr>
  </w:style>
  <w:style w:type="numbering" w:customStyle="1" w:styleId="NoList1">
    <w:name w:val="No List1"/>
    <w:next w:val="NoList"/>
    <w:uiPriority w:val="99"/>
    <w:semiHidden/>
    <w:unhideWhenUsed/>
    <w:rsid w:val="00B62245"/>
  </w:style>
  <w:style w:type="character" w:customStyle="1" w:styleId="ax1">
    <w:name w:val="ax1"/>
    <w:rsid w:val="00B62245"/>
    <w:rPr>
      <w:b/>
      <w:bCs/>
      <w:sz w:val="26"/>
      <w:szCs w:val="26"/>
    </w:rPr>
  </w:style>
  <w:style w:type="character" w:customStyle="1" w:styleId="tax1">
    <w:name w:val="tax1"/>
    <w:rsid w:val="00B62245"/>
    <w:rPr>
      <w:b/>
      <w:bCs/>
      <w:sz w:val="26"/>
      <w:szCs w:val="26"/>
    </w:rPr>
  </w:style>
  <w:style w:type="character" w:customStyle="1" w:styleId="ca1">
    <w:name w:val="ca1"/>
    <w:rsid w:val="00B62245"/>
    <w:rPr>
      <w:b/>
      <w:bCs/>
      <w:color w:val="005F00"/>
      <w:sz w:val="24"/>
      <w:szCs w:val="24"/>
    </w:rPr>
  </w:style>
  <w:style w:type="character" w:customStyle="1" w:styleId="tca1">
    <w:name w:val="tca1"/>
    <w:rsid w:val="00B62245"/>
    <w:rPr>
      <w:b/>
      <w:bCs/>
      <w:sz w:val="24"/>
      <w:szCs w:val="24"/>
    </w:rPr>
  </w:style>
  <w:style w:type="character" w:customStyle="1" w:styleId="al1">
    <w:name w:val="al1"/>
    <w:rsid w:val="00B62245"/>
    <w:rPr>
      <w:b/>
      <w:bCs/>
      <w:color w:val="008F00"/>
    </w:rPr>
  </w:style>
  <w:style w:type="character" w:customStyle="1" w:styleId="tal1">
    <w:name w:val="tal1"/>
    <w:basedOn w:val="DefaultParagraphFont"/>
    <w:rsid w:val="00B62245"/>
  </w:style>
  <w:style w:type="character" w:customStyle="1" w:styleId="pt1">
    <w:name w:val="pt1"/>
    <w:rsid w:val="00B62245"/>
    <w:rPr>
      <w:b/>
      <w:bCs/>
      <w:color w:val="8F0000"/>
    </w:rPr>
  </w:style>
  <w:style w:type="character" w:customStyle="1" w:styleId="tpt1">
    <w:name w:val="tpt1"/>
    <w:basedOn w:val="DefaultParagraphFont"/>
    <w:rsid w:val="00B62245"/>
  </w:style>
  <w:style w:type="character" w:customStyle="1" w:styleId="li1">
    <w:name w:val="li1"/>
    <w:rsid w:val="00B62245"/>
    <w:rPr>
      <w:b/>
      <w:bCs/>
      <w:color w:val="8F0000"/>
    </w:rPr>
  </w:style>
  <w:style w:type="character" w:customStyle="1" w:styleId="tli1">
    <w:name w:val="tli1"/>
    <w:basedOn w:val="DefaultParagraphFont"/>
    <w:rsid w:val="00B62245"/>
  </w:style>
  <w:style w:type="character" w:customStyle="1" w:styleId="tpa1">
    <w:name w:val="tpa1"/>
    <w:basedOn w:val="DefaultParagraphFont"/>
    <w:rsid w:val="00B62245"/>
  </w:style>
  <w:style w:type="paragraph" w:customStyle="1" w:styleId="CM4">
    <w:name w:val="CM4"/>
    <w:basedOn w:val="Normal"/>
    <w:next w:val="Normal"/>
    <w:uiPriority w:val="99"/>
    <w:rsid w:val="00B62245"/>
    <w:pPr>
      <w:autoSpaceDE w:val="0"/>
      <w:autoSpaceDN w:val="0"/>
      <w:adjustRightInd w:val="0"/>
      <w:spacing w:after="0" w:line="240" w:lineRule="auto"/>
    </w:pPr>
    <w:rPr>
      <w:rFonts w:ascii="EUAlbertina" w:eastAsia="Times New Roman" w:hAnsi="EUAlbertina" w:cs="Times New Roman"/>
      <w:sz w:val="24"/>
      <w:szCs w:val="24"/>
      <w:lang w:val="ro-RO" w:eastAsia="ro-RO"/>
    </w:rPr>
  </w:style>
  <w:style w:type="paragraph" w:styleId="ListParagraph">
    <w:name w:val="List Paragraph"/>
    <w:aliases w:val="Normal bullet 2"/>
    <w:basedOn w:val="Normal"/>
    <w:link w:val="ListParagraphChar"/>
    <w:uiPriority w:val="34"/>
    <w:qFormat/>
    <w:rsid w:val="00B62245"/>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Normal bullet 2 Char"/>
    <w:link w:val="ListParagraph"/>
    <w:uiPriority w:val="34"/>
    <w:locked/>
    <w:rsid w:val="00B6224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2245"/>
    <w:pPr>
      <w:tabs>
        <w:tab w:val="center" w:pos="4680"/>
        <w:tab w:val="right" w:pos="9360"/>
      </w:tabs>
    </w:pPr>
    <w:rPr>
      <w:rFonts w:ascii="Calibri" w:eastAsia="Calibri" w:hAnsi="Calibri" w:cs="Times New Roman"/>
      <w:lang w:val="ro-RO"/>
    </w:rPr>
  </w:style>
  <w:style w:type="character" w:customStyle="1" w:styleId="HeaderChar">
    <w:name w:val="Header Char"/>
    <w:basedOn w:val="DefaultParagraphFont"/>
    <w:link w:val="Header"/>
    <w:uiPriority w:val="99"/>
    <w:rsid w:val="00B62245"/>
    <w:rPr>
      <w:rFonts w:ascii="Calibri" w:eastAsia="Calibri" w:hAnsi="Calibri" w:cs="Times New Roman"/>
      <w:lang w:val="ro-RO"/>
    </w:rPr>
  </w:style>
  <w:style w:type="paragraph" w:styleId="Footer">
    <w:name w:val="footer"/>
    <w:basedOn w:val="Normal"/>
    <w:link w:val="FooterChar"/>
    <w:uiPriority w:val="99"/>
    <w:unhideWhenUsed/>
    <w:rsid w:val="00B62245"/>
    <w:pPr>
      <w:tabs>
        <w:tab w:val="center" w:pos="4680"/>
        <w:tab w:val="right" w:pos="9360"/>
      </w:tabs>
    </w:pPr>
    <w:rPr>
      <w:rFonts w:ascii="Calibri" w:eastAsia="Calibri" w:hAnsi="Calibri" w:cs="Times New Roman"/>
      <w:lang w:val="ro-RO"/>
    </w:rPr>
  </w:style>
  <w:style w:type="character" w:customStyle="1" w:styleId="FooterChar">
    <w:name w:val="Footer Char"/>
    <w:basedOn w:val="DefaultParagraphFont"/>
    <w:link w:val="Footer"/>
    <w:uiPriority w:val="99"/>
    <w:rsid w:val="00B62245"/>
    <w:rPr>
      <w:rFonts w:ascii="Calibri" w:eastAsia="Calibri" w:hAnsi="Calibri" w:cs="Times New Roman"/>
      <w:lang w:val="ro-RO"/>
    </w:rPr>
  </w:style>
  <w:style w:type="character" w:styleId="Hyperlink">
    <w:name w:val="Hyperlink"/>
    <w:rsid w:val="00B62245"/>
    <w:rPr>
      <w:color w:val="0000FF"/>
      <w:u w:val="single"/>
    </w:rPr>
  </w:style>
  <w:style w:type="paragraph" w:styleId="BodyText3">
    <w:name w:val="Body Text 3"/>
    <w:basedOn w:val="Normal"/>
    <w:link w:val="BodyText3Char"/>
    <w:rsid w:val="00B62245"/>
    <w:pPr>
      <w:spacing w:after="120" w:line="240" w:lineRule="auto"/>
    </w:pPr>
    <w:rPr>
      <w:rFonts w:ascii="Times New Roman" w:eastAsia="Times New Roman" w:hAnsi="Times New Roman" w:cs="Times New Roman"/>
      <w:sz w:val="16"/>
      <w:szCs w:val="16"/>
      <w:lang w:val="x-none" w:eastAsia="x-none"/>
    </w:rPr>
  </w:style>
  <w:style w:type="character" w:customStyle="1" w:styleId="BodyText3Char">
    <w:name w:val="Body Text 3 Char"/>
    <w:basedOn w:val="DefaultParagraphFont"/>
    <w:link w:val="BodyText3"/>
    <w:rsid w:val="00B62245"/>
    <w:rPr>
      <w:rFonts w:ascii="Times New Roman" w:eastAsia="Times New Roman" w:hAnsi="Times New Roman" w:cs="Times New Roman"/>
      <w:sz w:val="16"/>
      <w:szCs w:val="16"/>
      <w:lang w:val="x-none" w:eastAsia="x-none"/>
    </w:rPr>
  </w:style>
  <w:style w:type="paragraph" w:customStyle="1" w:styleId="Default">
    <w:name w:val="Default"/>
    <w:rsid w:val="00E2325A"/>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D55AE3"/>
    <w:rPr>
      <w:sz w:val="16"/>
      <w:szCs w:val="16"/>
    </w:rPr>
  </w:style>
  <w:style w:type="paragraph" w:styleId="CommentText">
    <w:name w:val="annotation text"/>
    <w:basedOn w:val="Normal"/>
    <w:link w:val="CommentTextChar"/>
    <w:uiPriority w:val="99"/>
    <w:semiHidden/>
    <w:unhideWhenUsed/>
    <w:rsid w:val="00D55AE3"/>
    <w:pPr>
      <w:spacing w:line="240" w:lineRule="auto"/>
    </w:pPr>
    <w:rPr>
      <w:sz w:val="20"/>
      <w:szCs w:val="20"/>
    </w:rPr>
  </w:style>
  <w:style w:type="character" w:customStyle="1" w:styleId="CommentTextChar">
    <w:name w:val="Comment Text Char"/>
    <w:basedOn w:val="DefaultParagraphFont"/>
    <w:link w:val="CommentText"/>
    <w:uiPriority w:val="99"/>
    <w:semiHidden/>
    <w:rsid w:val="00D55AE3"/>
    <w:rPr>
      <w:sz w:val="20"/>
      <w:szCs w:val="20"/>
    </w:rPr>
  </w:style>
  <w:style w:type="paragraph" w:styleId="CommentSubject">
    <w:name w:val="annotation subject"/>
    <w:basedOn w:val="CommentText"/>
    <w:next w:val="CommentText"/>
    <w:link w:val="CommentSubjectChar"/>
    <w:uiPriority w:val="99"/>
    <w:semiHidden/>
    <w:unhideWhenUsed/>
    <w:rsid w:val="00D55AE3"/>
    <w:rPr>
      <w:b/>
      <w:bCs/>
    </w:rPr>
  </w:style>
  <w:style w:type="character" w:customStyle="1" w:styleId="CommentSubjectChar">
    <w:name w:val="Comment Subject Char"/>
    <w:basedOn w:val="CommentTextChar"/>
    <w:link w:val="CommentSubject"/>
    <w:uiPriority w:val="99"/>
    <w:semiHidden/>
    <w:rsid w:val="00D55AE3"/>
    <w:rPr>
      <w:b/>
      <w:bCs/>
      <w:sz w:val="20"/>
      <w:szCs w:val="20"/>
    </w:rPr>
  </w:style>
  <w:style w:type="paragraph" w:styleId="NoSpacing">
    <w:name w:val="No Spacing"/>
    <w:link w:val="NoSpacingChar"/>
    <w:uiPriority w:val="1"/>
    <w:qFormat/>
    <w:rsid w:val="007904FC"/>
    <w:pPr>
      <w:spacing w:after="0" w:line="240" w:lineRule="auto"/>
    </w:pPr>
    <w:rPr>
      <w:rFonts w:ascii="Arial" w:eastAsia="Times New Roman" w:hAnsi="Arial" w:cs="Times New Roman"/>
      <w:sz w:val="28"/>
      <w:szCs w:val="28"/>
      <w:lang w:val="ro-RO"/>
    </w:rPr>
  </w:style>
  <w:style w:type="character" w:customStyle="1" w:styleId="NoSpacingChar">
    <w:name w:val="No Spacing Char"/>
    <w:link w:val="NoSpacing"/>
    <w:uiPriority w:val="1"/>
    <w:rsid w:val="007904FC"/>
    <w:rPr>
      <w:rFonts w:ascii="Arial" w:eastAsia="Times New Roman" w:hAnsi="Arial" w:cs="Times New Roman"/>
      <w:sz w:val="28"/>
      <w:szCs w:val="28"/>
      <w:lang w:val="ro-RO"/>
    </w:rPr>
  </w:style>
  <w:style w:type="paragraph" w:styleId="FootnoteText">
    <w:name w:val="footnote text"/>
    <w:basedOn w:val="Normal"/>
    <w:link w:val="FootnoteTextChar"/>
    <w:uiPriority w:val="99"/>
    <w:semiHidden/>
    <w:unhideWhenUsed/>
    <w:rsid w:val="00D85999"/>
    <w:pPr>
      <w:spacing w:after="0" w:line="240" w:lineRule="auto"/>
    </w:pPr>
    <w:rPr>
      <w:rFonts w:ascii="Calibri" w:eastAsia="Calibri" w:hAnsi="Calibri" w:cs="Times New Roman"/>
      <w:sz w:val="20"/>
      <w:szCs w:val="20"/>
      <w:lang w:val="ro-RO"/>
    </w:rPr>
  </w:style>
  <w:style w:type="character" w:customStyle="1" w:styleId="FootnoteTextChar">
    <w:name w:val="Footnote Text Char"/>
    <w:basedOn w:val="DefaultParagraphFont"/>
    <w:link w:val="FootnoteText"/>
    <w:uiPriority w:val="99"/>
    <w:semiHidden/>
    <w:rsid w:val="00D85999"/>
    <w:rPr>
      <w:rFonts w:ascii="Calibri" w:eastAsia="Calibri" w:hAnsi="Calibri" w:cs="Times New Roman"/>
      <w:sz w:val="20"/>
      <w:szCs w:val="20"/>
      <w:lang w:val="ro-RO"/>
    </w:rPr>
  </w:style>
  <w:style w:type="character" w:styleId="FootnoteReference">
    <w:name w:val="footnote reference"/>
    <w:uiPriority w:val="99"/>
    <w:semiHidden/>
    <w:unhideWhenUsed/>
    <w:rsid w:val="00D859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18B1C-705A-4CEA-8199-F0CC765EA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6465</Words>
  <Characters>36855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Dorian NEAGU</dc:creator>
  <cp:lastModifiedBy>Viorel ANDREI</cp:lastModifiedBy>
  <cp:revision>7</cp:revision>
  <dcterms:created xsi:type="dcterms:W3CDTF">2022-08-08T10:19:00Z</dcterms:created>
  <dcterms:modified xsi:type="dcterms:W3CDTF">2022-08-18T09:43:00Z</dcterms:modified>
</cp:coreProperties>
</file>